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" w:type="dxa"/>
      </w:tblPr>
      <w:tblGrid>
        <w:gridCol w:w="3150"/>
        <w:gridCol w:w="3150"/>
        <w:gridCol w:w="315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31.01.2018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с.Гавриловка 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 (медиации)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 области от 26.01.2018  № 137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 (медиации)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обобщения и распространения опыта работы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школьных служб примирения (медиации) в образовательных организациях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популяризации восстановительной культуры отношений среди школьников, ПРИКАЗЫВАЮ: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с 31 января  по 04 марта  2018 года   муниципальный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 (медиации)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№1);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комиссии Конкурса (Приложение №2).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в Конкурсе.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      Н.Н. Кузенкова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41"/>
        <w:gridCol w:w="5428"/>
      </w:tblGrid>
      <w:tr>
        <w:trPr>
          <w:trHeight w:val="1" w:hRule="atLeast"/>
          <w:jc w:val="left"/>
        </w:trPr>
        <w:tc>
          <w:tcPr>
            <w:tcW w:w="4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pageBreakBefore w:val="true"/>
              <w:suppressAutoHyphens w:val="true"/>
              <w:spacing w:before="0" w:after="0" w:line="240"/>
              <w:ind w:right="0" w:left="34" w:hanging="34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регионального конкурса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порядок организации и проведения 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 задачи Конкурса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- обобщение и распространение позитивного опыта деятельности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школьных служб примирения (медиации) в образовательных организациях района,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содействие развитию школьных служб примирения (медиации).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создание условий для профессионального и творческого самовыражения специалистов школьных служб примирения (медиации);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качества и эффективности работы специалистов школьных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служб примирения (медиации);</w:t>
      </w:r>
    </w:p>
    <w:p>
      <w:pPr>
        <w:spacing w:before="0" w:after="0" w:line="240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деятельности юных медиаторов по разрешению споров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конфликтных ситуаций в рамках школьных служб примирения (медиации);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восстановительной культуры отношений  в школьной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среде.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могут принять участие: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руководители и специалисты школьных служб примирения (медиации), созданных на базе образовательных организаций  района,  – 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организация работы школьной службы примирения (медиации)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– юные медиаторы школьных служб примирения (медиации)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в номинациях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я примиряю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восстановительной программы, проведенной юным медиатором единолично или в составе группы медиаторов-ровесников без участия взрослого медиатора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Номинации Конкурса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 следующим номинациям: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организация работы школьной службы примирения (медиации)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я примиряю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восстановительной программы, проведенной юным медиатором единолично или в составе группы медиаторов-ровесников без участия взрослого медиатора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и условия проведения</w:t>
      </w:r>
    </w:p>
    <w:p>
      <w:pPr>
        <w:suppressAutoHyphens w:val="true"/>
        <w:spacing w:before="0" w:after="0" w:line="240"/>
        <w:ind w:right="-6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заочной форме в период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января по 5 марта 2018 года. </w:t>
      </w:r>
    </w:p>
    <w:p>
      <w:pPr>
        <w:suppressAutoHyphens w:val="true"/>
        <w:spacing w:before="0" w:after="0" w:line="240"/>
        <w:ind w:right="-6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проведения Конкурса: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этап (школьный)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31 января 2018 года по 26 февраля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этап (муниципальный)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26 февраля по 4 марта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во втором этапе Конкурса в срок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28 февраля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необходимо представить в оргкомитет: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победителей в соответствии с требованиями настоящего Положения;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участников Конкурса (Приложение 2 к Положению);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 участников Конкурса (Приложения 3, 4 к Положению).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работы, поступившие в оргкомитет позднее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 февраля 2018 года,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с нарушением требований к ним, не рассматриваются.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Требования к конкурсным работам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конкурс 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организация работы школьной службы примирения (медиации)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 материалы, содержащие: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пакет документов, отражающих деятельность школьной службы примирения (локальные нормативные акты, презентация работы службы, анализ и мониторинг деятельности, рекламная  информация, видеоматериалы, разработки мероприятий с учащимися, родителями, педагогами,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статьи, отзывы, модель взаимодействия службы с социальными партнерами, формы используемых документов  (договоры сторон, журнал учета случаев и т.д.);</w:t>
      </w:r>
    </w:p>
    <w:p>
      <w:pPr>
        <w:suppressAutoHyphens w:val="true"/>
        <w:spacing w:before="0" w:after="0" w:line="240"/>
        <w:ind w:right="0" w:left="3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описании в качестве примеров отдельных случаев данные детей и семей необходимо обезличивать – указывать только имя и первую букву фамилии ребенка или родителей. Критерии оценки прилагаются (Приложение 5 к Положению).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конкурс в номинации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я примиряю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предоставляется эссе объемом 1-2 стр.  Текст материалов печатается через 1,5 строчный интервал, шрифтом Times New Roman размер №14. Поля: верхнее – 2 см, нижнее – 2 см, правое – 2 см, левое – 2,5 см.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Данное задание выполняется персонально и самостоятельно каждым претендентом – юным медиатором, участником конкурса. Требования к эссе и критерии оценки прилагаются (Приложение 6 к Положению).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конкурс в номинации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восстановительной программы, проведенной юным медиатором единолично или в составе группы медиаторов-ровесников без участия взрослого медиатора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предоставляется текстовый и табличный вариант описания проведенной восстановительной программы. Примерная форма для описания и критерии оценки прилагаются (Приложения 7, 8 к Положению).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Конкурса награждаются дипломами отдела образования администрации района.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Прочие условия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оставляет за собой право использовать  конкурсные материалы в некоммерческих целях в порядке, предусмотренном законодательством о персональном данных (Федеральный закон от 27.07.2006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Положению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региональном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37"/>
        <w:gridCol w:w="3932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Муниципалитет 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Юридическое наименование образовательной организации, контактный телефон образовательной организации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Электронный адрес образовательной организации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Заявленная номинация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5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педагогических работников:</w:t>
            </w: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участника, место работы, должность, стаж работы в службе примирения, контактный телефон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5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обучающихся:</w:t>
            </w: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участника, место учебы, класс, </w:t>
            </w: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участия в работе школьной службы примирения, контактный телефон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9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(полностью) педагога, подготовившего  участника Конкурса – юного медиатора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 педагога</w:t>
            </w:r>
          </w:p>
        </w:tc>
        <w:tc>
          <w:tcPr>
            <w:tcW w:w="3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заполнения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Подпись__________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Печать органа местного самоуправления,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осуществляющего управление в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сфере образования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Приложение2 к Положению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регионального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__________________________________________________________________________, (ФИО) зарегистрированный (-ая) по адресу: _____________________________________________________________________________ _____________________________________________________________________________, (адрес места регистрации) наименование документа удостоверяющего личность ___________ серия_______________ №________________ выдан _____________________________________________________, (когда и кем выдан) _____________________________________________________________________________ даю свое согласие на обработку управлению образования и науки Тамбовской области, расположенному по адресу: г.Тамбов, ул.Советская, д.108, и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расположенному по адресу: г.Тамбов, ул.Сергея Рахманинова, 3-б (далее – Операторы) персональных данных, относящихся исключительно к перечисленным ниже категориям персональных данных: фамилия, имя, отчество; дата рождения; место учебы).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даю согласие на использование персональных данных исключительно в целях оформления сводной заявки от __________________________________________________ _____________________________________________________________________________ указать муниципалитет и всех необходимых документов, требующихся в процессе организации и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Конкурс), а также последующих мероприятий, сопряженных с Конкурсом.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 на срок с 29 января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 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_____________ /_________________/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Подпись Расшифровка подписи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со ст. 5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обработке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27.07.2006 №152-ФЗ указываются только те персональные данные, которые отвечают целям их обработки.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7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 к Положению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несовершеннолетнего,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регионального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заполняется родителем (законным представителем)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___________________________________________________________________________, 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- мать, отец, опекун и т.д.)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проживающий (ая) по адресу _____________________________________________________________________________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_____________________________________________________________________________,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регистрации)                    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серия________номер_________ 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документа, удостоверяющего личность)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выдан________________________________________________________________________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выдачи_______________________, выражаю свое согласие на обработку 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 данных _________________________________________________________,</w:t>
      </w:r>
    </w:p>
    <w:p>
      <w:pPr>
        <w:tabs>
          <w:tab w:val="left" w:pos="25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несовершеннолетнего)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чьим законным представителем я являюсь, включающих данные: фамилия, имя, отчество, год, месяц, дата рождения, адрес регистрации (далее – Персональные данные) управлению образования и науки Тамбовской области, расположенному по адресу: г.Тамбов, ул.Советская, д.108, и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расположенному по адресу: г.Тамбов, ул.Сергея Рахманинова, 3-б (далее – Операторы) в процессе подготовки и проведения регионального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сбора, систематизации, накопления, хранения, использования, распространения, издания буклетов, методических материалов и т.д. (в том числе передачи), обезличивания, размещения на официальном сайте ТОГБОУ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 юношества,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29 января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 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_____________ /_________________/ 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Подпись Расшифровка подписи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tabs>
          <w:tab w:val="left" w:pos="2506" w:leader="none"/>
        </w:tabs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со ст. 5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обработке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27.07.2006 №152-ФЗ указываются только те персональные данные, которые отвечают целям их обработки.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4 к Положению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 материалов, подтверждающих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деятельность школьной службы примирения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Соблюдение школьной службой примирения принципов и стандартов восстановительной медиации.</w:t>
      </w:r>
    </w:p>
    <w:p>
      <w:pPr>
        <w:numPr>
          <w:ilvl w:val="0"/>
          <w:numId w:val="1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Влияние службы примирения на школьные отношения (исходя из представленных на конкурс материалов).</w:t>
      </w:r>
    </w:p>
    <w:p>
      <w:pPr>
        <w:numPr>
          <w:ilvl w:val="0"/>
          <w:numId w:val="1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Разнообразие присланных материалов.</w:t>
      </w:r>
    </w:p>
    <w:p>
      <w:pPr>
        <w:numPr>
          <w:ilvl w:val="0"/>
          <w:numId w:val="1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Грамотность, доступность изложения аналитических, методических, рекламных материалов.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Эстетическая культура оформления документов.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 использования и распространения  представленного опыта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школьной</w:t>
        <w:tab/>
        <w:t xml:space="preserve"> службы примирения (медиации).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5 к Положению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 написанию эссе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2" w:line="336"/>
        <w:ind w:right="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Вступление и заключение должны фокусировать внимание на проблеме (во вступлении она ставится, в заключении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резюмируется мнение автора);</w:t>
      </w:r>
    </w:p>
    <w:p>
      <w:pPr>
        <w:spacing w:before="0" w:after="72" w:line="336"/>
        <w:ind w:right="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 выделение абзацев, красных строк, установление логической связи абзацев: так достигается целостность работы;</w:t>
      </w:r>
    </w:p>
    <w:p>
      <w:pPr>
        <w:spacing w:before="0" w:after="72" w:line="336"/>
        <w:ind w:right="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стиль изложения: эмоциональность, экспрессивность, художественность. Должный эффект обеспечивают короткие, простые, разнообразные по интонации предложения, умелое использование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самого современного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знака препинания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тире. </w:t>
      </w:r>
    </w:p>
    <w:p>
      <w:pPr>
        <w:tabs>
          <w:tab w:val="left" w:pos="8526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 оценки эссе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сочинения теме;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раскрытия темы;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и логичность изложения;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правильное композиционное оформление 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богатство словаря и грамматического строя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грамотность и чувство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стилевое единство и выразительность речи;</w:t>
      </w:r>
    </w:p>
    <w:p>
      <w:pPr>
        <w:spacing w:before="0" w:after="0" w:line="240"/>
        <w:ind w:right="23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правильность и уместность употребления языковых средств;</w:t>
      </w:r>
    </w:p>
    <w:p>
      <w:pPr>
        <w:spacing w:before="0" w:after="72" w:line="336"/>
        <w:ind w:right="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соблюдение базовых характеристик жанра эссе.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6 к Положению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проведенной восстановительной программы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Территория, образовательная организация, фамилии и имена ведущих программы. 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конфликтной ситуации  (имена участников можно изменить).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ведущие с ней работали?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Каких результатов достигли?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Выводы, сделанные ведущими (если есть).  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принципов восстановительного подхода (внести  в таблицу).</w:t>
      </w:r>
    </w:p>
    <w:p>
      <w:pPr>
        <w:spacing w:before="0" w:after="0" w:line="240"/>
        <w:ind w:right="0" w:left="3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899"/>
        <w:gridCol w:w="6587"/>
      </w:tblGrid>
      <w:tr>
        <w:trPr>
          <w:trHeight w:val="471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восстановительного подхода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Реализация (в чем и как проявились при работе медиатора с конфликтом)</w:t>
            </w:r>
          </w:p>
        </w:tc>
      </w:tr>
      <w:tr>
        <w:trPr>
          <w:trHeight w:val="875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Восстановление взаимопонимания у участников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6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Принятие участниками конфликта на себя ответственности по его урегулированию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8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Ответственность обидчика перед жертвой (если в ситуации был обидчик)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8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Исцеление жертвы (если в ситуации была жертва)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5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Как стороны ответили на вопрос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Что важно сделать для того, чтобы подобное не повторилось?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Помощь родных, друзей, заинтересованных педагогов (если они участвовали)</w:t>
            </w:r>
          </w:p>
        </w:tc>
        <w:tc>
          <w:tcPr>
            <w:tcW w:w="6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5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7 к Положению</w:t>
      </w:r>
    </w:p>
    <w:p>
      <w:pPr>
        <w:tabs>
          <w:tab w:val="left" w:pos="8526" w:leader="none"/>
        </w:tabs>
        <w:suppressAutoHyphens w:val="true"/>
        <w:spacing w:before="120" w:after="12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26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 оценки работы ведущего восстановительной программы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Позиция ведущего программы, направленная на реализацию восстановительных принципов (заглаживание обидчиком причиненного вреда, поддержка жертвы, прекращение вражды и т.д.).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соблюдать нейтральность и безоценочность, не занимать чью-то сторону и в равной степени поддерживать действия обеих сторон, направленные на решение ситуации.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безопасной атмосферы в ходе восстановительной программы и понимание  этапов восстановительной программы.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первоначального контакта: вводное слово ведущего.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техник активного слушания,  невербальные проявления.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прояснения (понимания) ценностей, интересов, потребностей, состояния участников конфликта (что для них важно): точность отражения и качество задаваемых вопросов.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грамотно предложить примирительную встречу и вместе со сторонами конфликта сформулировать вопросы на встречу (от каждой из сторон).</w:t>
      </w:r>
    </w:p>
    <w:p>
      <w:pPr>
        <w:numPr>
          <w:ilvl w:val="0"/>
          <w:numId w:val="164"/>
        </w:numPr>
        <w:suppressAutoHyphens w:val="true"/>
        <w:spacing w:before="12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подготовить стороны к участию в медиации (правила и т.д.).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41"/>
        <w:gridCol w:w="5428"/>
      </w:tblGrid>
      <w:tr>
        <w:trPr>
          <w:trHeight w:val="1" w:hRule="atLeast"/>
          <w:jc w:val="left"/>
        </w:trPr>
        <w:tc>
          <w:tcPr>
            <w:tcW w:w="4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pageBreakBefore w:val="true"/>
              <w:suppressAutoHyphens w:val="true"/>
              <w:spacing w:before="0" w:after="0" w:line="240"/>
              <w:ind w:right="0" w:left="34" w:hanging="34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оргкомитета муниципального этапа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регионального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Лучшая школьная служба примирения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900" w:leader="none"/>
        </w:tabs>
        <w:suppressAutoHyphens w:val="true"/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03"/>
        <w:gridCol w:w="425"/>
        <w:gridCol w:w="46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Наталья Николаевна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 Екатерина Юрьевна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Людмила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03"/>
        <w:gridCol w:w="425"/>
        <w:gridCol w:w="46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 Ирина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4">
    <w:abstractNumId w:val="12"/>
  </w:num>
  <w:num w:numId="132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