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9D" w:rsidRDefault="0096659D" w:rsidP="0096659D">
      <w:pPr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96659D" w:rsidRDefault="0096659D" w:rsidP="0096659D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96659D" w:rsidRDefault="0096659D" w:rsidP="0096659D">
      <w:pPr>
        <w:spacing w:line="360" w:lineRule="auto"/>
        <w:jc w:val="center"/>
        <w:rPr>
          <w:sz w:val="28"/>
          <w:szCs w:val="28"/>
        </w:rPr>
      </w:pPr>
    </w:p>
    <w:p w:rsidR="0096659D" w:rsidRDefault="0096659D" w:rsidP="0096659D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659D" w:rsidRDefault="0096659D" w:rsidP="0096659D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659D" w:rsidTr="0096659D">
        <w:tc>
          <w:tcPr>
            <w:tcW w:w="3190" w:type="dxa"/>
            <w:hideMark/>
          </w:tcPr>
          <w:p w:rsidR="0096659D" w:rsidRDefault="0096659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23.03.2017</w:t>
            </w:r>
          </w:p>
        </w:tc>
        <w:tc>
          <w:tcPr>
            <w:tcW w:w="3190" w:type="dxa"/>
            <w:hideMark/>
          </w:tcPr>
          <w:p w:rsidR="0096659D" w:rsidRDefault="0096659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96659D" w:rsidRDefault="0096659D" w:rsidP="0096659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55761">
              <w:rPr>
                <w:sz w:val="28"/>
                <w:szCs w:val="28"/>
              </w:rPr>
              <w:t>79</w:t>
            </w:r>
          </w:p>
        </w:tc>
      </w:tr>
    </w:tbl>
    <w:p w:rsidR="0096659D" w:rsidRDefault="0096659D" w:rsidP="0096659D">
      <w:pPr>
        <w:rPr>
          <w:sz w:val="28"/>
          <w:szCs w:val="28"/>
        </w:rPr>
      </w:pPr>
    </w:p>
    <w:p w:rsidR="0096659D" w:rsidRDefault="0096659D" w:rsidP="0096659D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муниципального этапа </w:t>
      </w:r>
    </w:p>
    <w:p w:rsidR="0096659D" w:rsidRDefault="0096659D" w:rsidP="009665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Всероссийского конкурса «Юннат»</w:t>
      </w:r>
    </w:p>
    <w:p w:rsidR="0096659D" w:rsidRDefault="0096659D" w:rsidP="0096659D"/>
    <w:p w:rsidR="0096659D" w:rsidRDefault="0096659D" w:rsidP="009665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управления образования и науки Тамбовской области от 22.03.2017 г. № 785 «</w:t>
      </w:r>
      <w:r>
        <w:rPr>
          <w:bCs/>
          <w:sz w:val="28"/>
          <w:szCs w:val="28"/>
        </w:rPr>
        <w:t>О проведении регионального этапа Всероссийского конкурса «Юннат»</w:t>
      </w:r>
      <w:r>
        <w:rPr>
          <w:sz w:val="28"/>
          <w:szCs w:val="28"/>
        </w:rPr>
        <w:t>, с целью развития интереса детей и молодежи к сельскохозяйственному производству через непосредственное их участие в практической деятельности на учебно-опытных участках образовательных организаций, а также личных подсобных хозяйств в области растениеводства, ПРИКАЗЫВАЮ:</w:t>
      </w:r>
      <w:proofErr w:type="gramEnd"/>
    </w:p>
    <w:p w:rsidR="0096659D" w:rsidRDefault="0096659D" w:rsidP="009665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этап Всероссийского конкурса «Юннат» (далее – Конкурс).</w:t>
      </w:r>
    </w:p>
    <w:p w:rsidR="0096659D" w:rsidRDefault="0096659D" w:rsidP="009665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 (Приложение 1).</w:t>
      </w:r>
    </w:p>
    <w:p w:rsidR="0096659D" w:rsidRDefault="0096659D" w:rsidP="009665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Конкурса (Приложение 2).</w:t>
      </w:r>
    </w:p>
    <w:p w:rsidR="0096659D" w:rsidRDefault="0096659D" w:rsidP="009665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обеспечить участие обучающихся и педагогов в муниципальном этапе Конкурса.</w:t>
      </w:r>
    </w:p>
    <w:p w:rsidR="0096659D" w:rsidRDefault="0096659D" w:rsidP="009665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6659D" w:rsidRDefault="0096659D" w:rsidP="0096659D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96659D" w:rsidRDefault="0096659D" w:rsidP="0096659D">
      <w:pPr>
        <w:rPr>
          <w:sz w:val="28"/>
          <w:szCs w:val="28"/>
        </w:rPr>
      </w:pPr>
    </w:p>
    <w:p w:rsidR="0096659D" w:rsidRDefault="0096659D" w:rsidP="0096659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6659D" w:rsidRDefault="0096659D" w:rsidP="0096659D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Т.П. Горшкова</w:t>
      </w:r>
    </w:p>
    <w:p w:rsidR="0096659D" w:rsidRDefault="0096659D" w:rsidP="0096659D">
      <w:pPr>
        <w:pStyle w:val="western"/>
      </w:pPr>
    </w:p>
    <w:p w:rsidR="0096659D" w:rsidRDefault="0096659D" w:rsidP="0096659D">
      <w:pPr>
        <w:jc w:val="both"/>
        <w:rPr>
          <w:bCs/>
          <w:sz w:val="28"/>
          <w:szCs w:val="28"/>
        </w:rPr>
      </w:pPr>
    </w:p>
    <w:p w:rsidR="0096659D" w:rsidRDefault="0096659D" w:rsidP="0096659D">
      <w:pPr>
        <w:jc w:val="center"/>
        <w:rPr>
          <w:bCs/>
          <w:sz w:val="28"/>
          <w:szCs w:val="28"/>
        </w:rPr>
      </w:pPr>
    </w:p>
    <w:p w:rsidR="0096659D" w:rsidRDefault="0096659D" w:rsidP="0096659D">
      <w:pPr>
        <w:jc w:val="center"/>
        <w:rPr>
          <w:b/>
          <w:bCs/>
          <w:sz w:val="28"/>
          <w:szCs w:val="28"/>
        </w:rPr>
      </w:pPr>
    </w:p>
    <w:p w:rsidR="0096659D" w:rsidRDefault="0096659D" w:rsidP="0096659D">
      <w:pPr>
        <w:jc w:val="right"/>
        <w:rPr>
          <w:bCs/>
          <w:sz w:val="28"/>
          <w:szCs w:val="28"/>
        </w:rPr>
      </w:pPr>
    </w:p>
    <w:p w:rsidR="0096659D" w:rsidRDefault="0096659D" w:rsidP="0096659D">
      <w:pPr>
        <w:jc w:val="center"/>
        <w:rPr>
          <w:b/>
          <w:bCs/>
          <w:sz w:val="28"/>
          <w:szCs w:val="28"/>
        </w:rPr>
      </w:pPr>
    </w:p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/>
    <w:p w:rsidR="0096659D" w:rsidRDefault="0096659D" w:rsidP="0096659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59D" w:rsidRDefault="0096659D" w:rsidP="0096659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59D" w:rsidRDefault="0096659D" w:rsidP="0096659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659D" w:rsidRDefault="0096659D" w:rsidP="0096659D">
      <w:pPr>
        <w:jc w:val="center"/>
        <w:rPr>
          <w:b/>
          <w:color w:val="011A0D"/>
          <w:sz w:val="28"/>
          <w:szCs w:val="28"/>
        </w:rPr>
      </w:pPr>
      <w:r>
        <w:rPr>
          <w:b/>
          <w:color w:val="011A0D"/>
          <w:sz w:val="28"/>
          <w:szCs w:val="28"/>
        </w:rPr>
        <w:t>ПОЛОЖЕНИЕ</w:t>
      </w:r>
    </w:p>
    <w:p w:rsidR="0096659D" w:rsidRDefault="0096659D" w:rsidP="0096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Всероссийского конкурса «Юннат»</w:t>
      </w:r>
    </w:p>
    <w:p w:rsidR="0096659D" w:rsidRDefault="0096659D" w:rsidP="0096659D">
      <w:pPr>
        <w:tabs>
          <w:tab w:val="left" w:pos="1365"/>
        </w:tabs>
        <w:rPr>
          <w:b/>
          <w:color w:val="011A0D"/>
          <w:sz w:val="28"/>
          <w:szCs w:val="28"/>
        </w:rPr>
      </w:pPr>
    </w:p>
    <w:p w:rsidR="0096659D" w:rsidRDefault="0096659D" w:rsidP="0096659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6659D" w:rsidRDefault="0096659D" w:rsidP="00966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«Юннат» проводится с целью развития интереса детей и молодежи к сельскохозяйственному производству через непосредственное их участие в практической деятельности на учебно-опытных участках образовательных организаций района, а также личных подсобных хозяйств в области растениеводства.</w:t>
      </w:r>
    </w:p>
    <w:p w:rsidR="0096659D" w:rsidRDefault="0096659D" w:rsidP="0096659D">
      <w:pPr>
        <w:ind w:firstLine="708"/>
        <w:rPr>
          <w:sz w:val="28"/>
          <w:szCs w:val="28"/>
        </w:rPr>
      </w:pPr>
    </w:p>
    <w:p w:rsidR="0096659D" w:rsidRDefault="0096659D" w:rsidP="0096659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Конкурса:</w:t>
      </w:r>
    </w:p>
    <w:p w:rsidR="0096659D" w:rsidRDefault="0096659D" w:rsidP="009665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учебно-опытнической и практической деятельности детей и подростков на учебно-опытных участках образовательных организаций;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учащихся, проявляющих интерес к учебно-опытнической и практической работе в области сельскохозяйственного производства;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и устойчивого интереса к овладению технологиями выращивания экологически чистой сельскохозяйственной продукции;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экологической культуры;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и эстетическому воспитанию;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в общении со сверстниками;</w:t>
      </w:r>
    </w:p>
    <w:p w:rsidR="0096659D" w:rsidRDefault="0096659D" w:rsidP="0096659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работникам, занимающимся эколого-биологическим образованием и трудовым воспитанием учащихся.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96659D" w:rsidRDefault="0096659D" w:rsidP="0096659D">
      <w:pPr>
        <w:widowControl w:val="0"/>
        <w:numPr>
          <w:ilvl w:val="1"/>
          <w:numId w:val="2"/>
        </w:numPr>
        <w:tabs>
          <w:tab w:val="left" w:pos="720"/>
          <w:tab w:val="left" w:pos="1134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обучающиеся от 14 до 18 лет и педагогические работники образовательных организаций.</w:t>
      </w:r>
    </w:p>
    <w:p w:rsidR="0096659D" w:rsidRDefault="0096659D" w:rsidP="0096659D">
      <w:pPr>
        <w:widowControl w:val="0"/>
        <w:numPr>
          <w:ilvl w:val="1"/>
          <w:numId w:val="2"/>
        </w:numPr>
        <w:tabs>
          <w:tab w:val="left" w:pos="720"/>
          <w:tab w:val="left" w:pos="1134"/>
        </w:tabs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>Допускается индивидуальное и коллективное участие в Конкурсе.</w:t>
      </w:r>
    </w:p>
    <w:p w:rsidR="0096659D" w:rsidRDefault="0096659D" w:rsidP="0096659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 сроки и порядок проведения Конкурса</w:t>
      </w:r>
    </w:p>
    <w:p w:rsidR="00E50B32" w:rsidRDefault="00E50B32" w:rsidP="00E50B32">
      <w:pPr>
        <w:widowControl w:val="0"/>
        <w:tabs>
          <w:tab w:val="left" w:pos="1134"/>
        </w:tabs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3.1.Конкурс проводится с мая по июль 2017 года.</w:t>
      </w:r>
    </w:p>
    <w:p w:rsidR="0096659D" w:rsidRDefault="00E50B32" w:rsidP="00E50B32">
      <w:pPr>
        <w:widowControl w:val="0"/>
        <w:ind w:left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3.2.</w:t>
      </w:r>
      <w:r w:rsidR="0096659D">
        <w:rPr>
          <w:sz w:val="28"/>
          <w:szCs w:val="28"/>
        </w:rPr>
        <w:t>Конкурс проводится по следующим номинациям:</w:t>
      </w:r>
    </w:p>
    <w:p w:rsidR="0096659D" w:rsidRDefault="0096659D" w:rsidP="009665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учащихся:</w:t>
      </w:r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«Полеводство»</w:t>
      </w:r>
      <w:r>
        <w:rPr>
          <w:sz w:val="28"/>
          <w:szCs w:val="28"/>
        </w:rPr>
        <w:t xml:space="preserve">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Овощеводство»</w:t>
      </w:r>
      <w:r>
        <w:rPr>
          <w:sz w:val="28"/>
          <w:szCs w:val="28"/>
        </w:rPr>
        <w:t xml:space="preserve"> (повышение урожайности путём применения новых агротехнических приёмов, прогрессивных технологий возделывания экологически чистых овощных культур в закрытом и открытом грунтах; внедрение в производство высокоурожайных перспективных сортов, </w:t>
      </w:r>
      <w:r>
        <w:rPr>
          <w:sz w:val="28"/>
          <w:szCs w:val="28"/>
        </w:rPr>
        <w:lastRenderedPageBreak/>
        <w:t>устойчивых к болезням и вредителям; сохранение биологических и вкусовых качеств, способы переработки овощной продукции);</w:t>
      </w:r>
      <w:proofErr w:type="gramEnd"/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«Плодоводство»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«Цветоводство</w:t>
      </w:r>
      <w:r w:rsidR="00E50B32">
        <w:rPr>
          <w:b/>
          <w:i/>
          <w:sz w:val="28"/>
          <w:szCs w:val="28"/>
        </w:rPr>
        <w:t xml:space="preserve"> с элементами ландшафтного дизайна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(выращивание цветочно-декоративных однолетних, двулетних и многолетних растений в открытом и защищённом грунте, расширение ассортимента; применение интенсивных технологий при выгонке и получении здорового посадочного материала);</w:t>
      </w:r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«Лекарственные растения»</w:t>
      </w:r>
      <w:r>
        <w:rPr>
          <w:sz w:val="28"/>
          <w:szCs w:val="28"/>
        </w:rPr>
        <w:t xml:space="preserve">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</w:t>
      </w:r>
      <w:r w:rsidR="00E50B32">
        <w:rPr>
          <w:sz w:val="28"/>
          <w:szCs w:val="28"/>
        </w:rPr>
        <w:t>использование и хранение сырья).</w:t>
      </w:r>
    </w:p>
    <w:p w:rsidR="00E50B32" w:rsidRPr="00E50B32" w:rsidRDefault="00E50B32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3.3.Для педагогических работников:</w:t>
      </w:r>
    </w:p>
    <w:p w:rsidR="0096659D" w:rsidRDefault="0096659D" w:rsidP="0096659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CE035E">
        <w:rPr>
          <w:b/>
          <w:i/>
          <w:sz w:val="28"/>
          <w:szCs w:val="28"/>
        </w:rPr>
        <w:t>Трудовые объединения учащихся в условиях модернизации образования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CE035E">
        <w:rPr>
          <w:sz w:val="28"/>
          <w:szCs w:val="28"/>
        </w:rPr>
        <w:t xml:space="preserve">предоставление </w:t>
      </w:r>
      <w:proofErr w:type="gramStart"/>
      <w:r w:rsidR="00CE035E">
        <w:rPr>
          <w:sz w:val="28"/>
          <w:szCs w:val="28"/>
        </w:rPr>
        <w:t>опыта работы педагогов-руководителей объединений естественнонаучной направленности дополнительного</w:t>
      </w:r>
      <w:proofErr w:type="gramEnd"/>
      <w:r w:rsidR="00CE035E">
        <w:rPr>
          <w:sz w:val="28"/>
          <w:szCs w:val="28"/>
        </w:rPr>
        <w:t xml:space="preserve"> образования и содержанию практической деятельности учащихся в области </w:t>
      </w:r>
      <w:proofErr w:type="spellStart"/>
      <w:r w:rsidR="00CE035E">
        <w:rPr>
          <w:sz w:val="28"/>
          <w:szCs w:val="28"/>
        </w:rPr>
        <w:t>растеневодства</w:t>
      </w:r>
      <w:proofErr w:type="spellEnd"/>
      <w:r w:rsidR="00CE035E">
        <w:rPr>
          <w:sz w:val="28"/>
          <w:szCs w:val="28"/>
        </w:rPr>
        <w:t xml:space="preserve"> на учебно-опытных участках образовательной организации</w:t>
      </w:r>
      <w:r>
        <w:rPr>
          <w:sz w:val="28"/>
          <w:szCs w:val="28"/>
        </w:rPr>
        <w:t>).</w:t>
      </w:r>
    </w:p>
    <w:p w:rsidR="0096659D" w:rsidRPr="00ED41B0" w:rsidRDefault="009E5557" w:rsidP="009E5557">
      <w:pPr>
        <w:pStyle w:val="a5"/>
        <w:numPr>
          <w:ilvl w:val="1"/>
          <w:numId w:val="9"/>
        </w:numPr>
        <w:jc w:val="both"/>
        <w:textAlignment w:val="baseline"/>
        <w:rPr>
          <w:b/>
          <w:sz w:val="28"/>
          <w:szCs w:val="28"/>
        </w:rPr>
      </w:pPr>
      <w:r w:rsidRPr="00ED41B0">
        <w:rPr>
          <w:b/>
          <w:sz w:val="28"/>
          <w:szCs w:val="28"/>
        </w:rPr>
        <w:t>До 5 августа 2017 года</w:t>
      </w:r>
      <w:r>
        <w:rPr>
          <w:sz w:val="28"/>
          <w:szCs w:val="28"/>
        </w:rPr>
        <w:t xml:space="preserve"> </w:t>
      </w:r>
      <w:r w:rsidRPr="00ED41B0">
        <w:rPr>
          <w:b/>
          <w:sz w:val="28"/>
          <w:szCs w:val="28"/>
        </w:rPr>
        <w:t xml:space="preserve">необходимо предоставить в отдел образования следующие </w:t>
      </w:r>
      <w:r w:rsidR="0096659D" w:rsidRPr="00ED41B0">
        <w:rPr>
          <w:b/>
          <w:sz w:val="28"/>
          <w:szCs w:val="28"/>
        </w:rPr>
        <w:t xml:space="preserve">материалы в печатном и электронном варианте: </w:t>
      </w:r>
    </w:p>
    <w:p w:rsidR="0096659D" w:rsidRDefault="0044305D" w:rsidP="0096659D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Конкурсные работы победителей, оформленные в соответствии с требованиями</w:t>
      </w:r>
      <w:r w:rsidR="0096659D">
        <w:rPr>
          <w:rFonts w:cs="Times New Roman"/>
          <w:sz w:val="28"/>
          <w:szCs w:val="28"/>
        </w:rPr>
        <w:t>;</w:t>
      </w:r>
    </w:p>
    <w:p w:rsidR="0096659D" w:rsidRDefault="0096659D" w:rsidP="009665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участника (приложение 2 к положению);</w:t>
      </w:r>
    </w:p>
    <w:p w:rsidR="0096659D" w:rsidRPr="0044305D" w:rsidRDefault="000370D0" w:rsidP="004430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2 к положению)</w:t>
      </w:r>
    </w:p>
    <w:p w:rsidR="0096659D" w:rsidRDefault="0096659D" w:rsidP="0096659D">
      <w:pPr>
        <w:widowControl w:val="0"/>
        <w:jc w:val="both"/>
        <w:textAlignment w:val="baseline"/>
        <w:rPr>
          <w:sz w:val="28"/>
          <w:szCs w:val="28"/>
        </w:rPr>
      </w:pPr>
    </w:p>
    <w:p w:rsidR="0096659D" w:rsidRDefault="0096659D" w:rsidP="0044305D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96659D" w:rsidRDefault="0096659D" w:rsidP="0044305D">
      <w:pPr>
        <w:widowControl w:val="0"/>
        <w:tabs>
          <w:tab w:val="left" w:pos="1418"/>
        </w:tabs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Победители муниципального этапа Всероссийского конкурса «Юннат» в каждой номинации награждаются дипломами отдела образования.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44305D">
      <w:pPr>
        <w:rPr>
          <w:sz w:val="28"/>
          <w:szCs w:val="28"/>
        </w:rPr>
      </w:pPr>
    </w:p>
    <w:p w:rsidR="0044305D" w:rsidRDefault="0044305D" w:rsidP="0044305D">
      <w:pPr>
        <w:rPr>
          <w:sz w:val="28"/>
          <w:szCs w:val="28"/>
        </w:rPr>
      </w:pPr>
    </w:p>
    <w:p w:rsidR="0096659D" w:rsidRDefault="0096659D" w:rsidP="0096659D">
      <w:pPr>
        <w:jc w:val="right"/>
        <w:rPr>
          <w:sz w:val="28"/>
          <w:szCs w:val="28"/>
        </w:rPr>
      </w:pP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6659D" w:rsidRDefault="0096659D" w:rsidP="0096659D">
      <w:pPr>
        <w:jc w:val="right"/>
        <w:rPr>
          <w:sz w:val="28"/>
          <w:szCs w:val="28"/>
        </w:rPr>
      </w:pPr>
    </w:p>
    <w:p w:rsidR="0096659D" w:rsidRDefault="0096659D" w:rsidP="009665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КОНКУРСНЫХ МАТЕРИАЛОВ</w:t>
      </w:r>
    </w:p>
    <w:p w:rsidR="0096659D" w:rsidRDefault="0096659D" w:rsidP="0096659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1.Учебно-опытническая работа </w:t>
      </w:r>
      <w:r>
        <w:rPr>
          <w:sz w:val="28"/>
          <w:szCs w:val="28"/>
        </w:rPr>
        <w:t>должна содержать</w:t>
      </w:r>
      <w:r>
        <w:rPr>
          <w:i/>
          <w:sz w:val="28"/>
          <w:szCs w:val="28"/>
        </w:rPr>
        <w:t>: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с указанием (сверху вниз) названия организации и объединения; темы работы;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фамилия (и) и им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на) (полностью) автора, класс;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фамилии, имена и отчества (полностью) руководителя и консультанта (если имеются);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год выполнения работы;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оглавление, перечисляющее нижеупомянутые разделы;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введение, цель и задачи работы;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обосновать её актуальность;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краткий обзор литературных источников по проблеме исследования;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место и сроки проведения опыта;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климатических, почвенных условий района и историю опытного участка;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методику опыта (описание схемы опыта, техники наблюдений и учётов,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или полученные результаты опытов, их обсуждение.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использование таблиц, диаграмм, графиков и т.п.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(краткие ответы на вопросы, поставленные в задачах);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  <w:r>
        <w:rPr>
          <w:sz w:val="28"/>
          <w:szCs w:val="28"/>
        </w:rPr>
        <w:tab/>
        <w:t>Фактические и числовые данные, имеющие большой объём,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96659D" w:rsidRDefault="0096659D" w:rsidP="0096659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работы не ограничен.</w:t>
      </w:r>
    </w:p>
    <w:p w:rsidR="0096659D" w:rsidRDefault="0096659D" w:rsidP="0096659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2.Практический прое</w:t>
      </w:r>
      <w:proofErr w:type="gramStart"/>
      <w:r>
        <w:rPr>
          <w:i/>
          <w:sz w:val="28"/>
          <w:szCs w:val="28"/>
        </w:rPr>
        <w:t>кт вкл</w:t>
      </w:r>
      <w:proofErr w:type="gramEnd"/>
      <w:r>
        <w:rPr>
          <w:i/>
          <w:sz w:val="28"/>
          <w:szCs w:val="28"/>
        </w:rPr>
        <w:t>ючает в себя: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с указанием (сверху вниз) названия организации и объединения;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фамилии и имена (полностью) автора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класс;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фамилии, имена и отчества (полностью) руководителя и консультанта (если имеются);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год выполнения работы;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оглавление, перечисляющее разделы;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 где необходимо указать проблему, которую решает проект, обосновать её актуальность, цель и задачи работы;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механизмы и этапы реализации;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96659D" w:rsidRDefault="0096659D" w:rsidP="0096659D">
      <w:pPr>
        <w:ind w:firstLine="709"/>
        <w:jc w:val="both"/>
        <w:rPr>
          <w:sz w:val="28"/>
        </w:rPr>
      </w:pPr>
      <w:r>
        <w:rPr>
          <w:i/>
          <w:sz w:val="28"/>
          <w:szCs w:val="28"/>
        </w:rPr>
        <w:t>3.Описание опыта работы</w:t>
      </w:r>
      <w:r>
        <w:rPr>
          <w:sz w:val="28"/>
        </w:rPr>
        <w:t xml:space="preserve"> организации, руководителя детского объединения должно иметь: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титульный лист</w:t>
      </w:r>
      <w:r>
        <w:rPr>
          <w:sz w:val="28"/>
        </w:rPr>
        <w:t xml:space="preserve"> с указанием фамилии, имени и отчества автора</w:t>
      </w:r>
      <w:proofErr w:type="gramStart"/>
      <w:r>
        <w:rPr>
          <w:sz w:val="28"/>
        </w:rPr>
        <w:t xml:space="preserve"> (-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>), полного названия коллектива или  организации, полного почтового адреса и других координат, года представления опыта.</w:t>
      </w: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Содержание</w:t>
      </w:r>
      <w:r>
        <w:rPr>
          <w:sz w:val="28"/>
        </w:rPr>
        <w:t xml:space="preserve"> включает в себя следующее:</w:t>
      </w:r>
    </w:p>
    <w:p w:rsidR="0096659D" w:rsidRDefault="0096659D" w:rsidP="0096659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краткую историю вопроса, на решение которого было направлено действие (региона, учреждения, руководителя детского объединения);</w:t>
      </w:r>
    </w:p>
    <w:p w:rsidR="0096659D" w:rsidRDefault="0096659D" w:rsidP="0096659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характеристику условий, в которых создавался опыт;</w:t>
      </w:r>
    </w:p>
    <w:p w:rsidR="0096659D" w:rsidRDefault="0096659D" w:rsidP="0096659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описание и анализ того нового, оригинального, что есть в практике создателя опыта (показать в динамике);</w:t>
      </w:r>
    </w:p>
    <w:p w:rsidR="0096659D" w:rsidRDefault="0096659D" w:rsidP="0096659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изложение достигнутых результатов и перспективы на дальнейшую работу.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i/>
          <w:sz w:val="28"/>
          <w:u w:val="single"/>
        </w:rPr>
        <w:t>Приложением к описанию опыта</w:t>
      </w:r>
      <w:r>
        <w:rPr>
          <w:sz w:val="28"/>
        </w:rPr>
        <w:t xml:space="preserve"> могут быть следующие м</w:t>
      </w:r>
      <w:r>
        <w:rPr>
          <w:sz w:val="28"/>
          <w:szCs w:val="28"/>
        </w:rPr>
        <w:t xml:space="preserve">етодические материалы: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методические </w:t>
      </w:r>
      <w:r>
        <w:rPr>
          <w:color w:val="000000"/>
          <w:sz w:val="28"/>
          <w:szCs w:val="28"/>
        </w:rPr>
        <w:t xml:space="preserve">учебно-наглядные пособия;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</w:rPr>
      </w:pPr>
      <w:r>
        <w:rPr>
          <w:color w:val="000000"/>
          <w:sz w:val="28"/>
          <w:szCs w:val="28"/>
        </w:rPr>
        <w:t>дидактический и игровой материалы</w:t>
      </w:r>
      <w:r>
        <w:rPr>
          <w:sz w:val="28"/>
        </w:rPr>
        <w:t xml:space="preserve">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разработки мероприятий; 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сообщения об инновационных формах и методах агроэкологического образования и т.п.</w:t>
      </w:r>
    </w:p>
    <w:p w:rsidR="0096659D" w:rsidRDefault="0096659D" w:rsidP="0096659D">
      <w:pPr>
        <w:ind w:firstLine="709"/>
        <w:jc w:val="both"/>
        <w:rPr>
          <w:sz w:val="28"/>
        </w:rPr>
      </w:pPr>
      <w:r>
        <w:rPr>
          <w:sz w:val="28"/>
        </w:rPr>
        <w:t>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4.Все текстовые материалы должны быть написаны на русском языке, набраны на компьютере. Листы конкурсных материалов должны быть надёжно скреплены </w:t>
      </w:r>
      <w:proofErr w:type="spellStart"/>
      <w:r>
        <w:rPr>
          <w:sz w:val="28"/>
          <w:szCs w:val="28"/>
        </w:rPr>
        <w:t>степлером</w:t>
      </w:r>
      <w:proofErr w:type="spellEnd"/>
      <w:r>
        <w:rPr>
          <w:sz w:val="28"/>
          <w:szCs w:val="28"/>
        </w:rPr>
        <w:t>, в скоросшивателе, пронумерованы.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– А-4. Работа должна быть размещена в отдельной папке, не допускающей выпадения материалов.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5.Каждая конкурсная работа должна сопровождаться анкетой-заявкой (приложение 2).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6.Демонстрационные материалы не высылаются. Участники привозят их на Выставку. Демонстрационные объекты должны непосредственно соответствовать теме опытнической работы.</w:t>
      </w:r>
    </w:p>
    <w:p w:rsidR="0096659D" w:rsidRDefault="0096659D" w:rsidP="0096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7.Работы, оформление которых не соответствует вышеуказанным требованиям, не рассматриваются.</w:t>
      </w:r>
    </w:p>
    <w:p w:rsidR="0096659D" w:rsidRDefault="0096659D" w:rsidP="0044305D">
      <w:pPr>
        <w:rPr>
          <w:sz w:val="28"/>
          <w:szCs w:val="28"/>
        </w:rPr>
      </w:pPr>
    </w:p>
    <w:p w:rsidR="0096659D" w:rsidRDefault="0096659D" w:rsidP="0096659D">
      <w:pPr>
        <w:rPr>
          <w:sz w:val="28"/>
          <w:szCs w:val="28"/>
        </w:rPr>
      </w:pP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6659D" w:rsidRDefault="0096659D" w:rsidP="0096659D">
      <w:pPr>
        <w:jc w:val="right"/>
        <w:rPr>
          <w:b/>
          <w:sz w:val="28"/>
          <w:szCs w:val="28"/>
        </w:rPr>
      </w:pPr>
    </w:p>
    <w:p w:rsidR="0096659D" w:rsidRDefault="0096659D" w:rsidP="0096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 участника регионального этапа</w:t>
      </w:r>
    </w:p>
    <w:p w:rsidR="0096659D" w:rsidRDefault="0096659D" w:rsidP="0096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«Юннат»</w:t>
      </w:r>
    </w:p>
    <w:p w:rsidR="0096659D" w:rsidRDefault="0096659D" w:rsidP="0096659D">
      <w:pPr>
        <w:jc w:val="both"/>
        <w:rPr>
          <w:b/>
          <w:sz w:val="28"/>
          <w:szCs w:val="28"/>
        </w:rPr>
      </w:pPr>
    </w:p>
    <w:p w:rsidR="0096659D" w:rsidRDefault="0096659D" w:rsidP="0096659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разборчиво участником или руководителем)</w:t>
      </w:r>
    </w:p>
    <w:p w:rsidR="0096659D" w:rsidRDefault="0096659D" w:rsidP="0096659D">
      <w:pPr>
        <w:jc w:val="both"/>
        <w:rPr>
          <w:i/>
          <w:sz w:val="28"/>
          <w:szCs w:val="28"/>
        </w:rPr>
      </w:pPr>
    </w:p>
    <w:p w:rsidR="0096659D" w:rsidRDefault="0096659D" w:rsidP="0096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1.Название работы, представляемой на региональный этап Конкурса___</w:t>
      </w:r>
      <w:r>
        <w:rPr>
          <w:b/>
          <w:sz w:val="28"/>
          <w:szCs w:val="28"/>
        </w:rPr>
        <w:t>_________________________________________________________________________________________________________________________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2.Название номинации Конкурса______________________________________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3.Фамилия, имя, отчество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полностью 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4.Фамилия, имя, отчество (полностью) руководителя работы </w:t>
      </w:r>
      <w:r>
        <w:rPr>
          <w:i/>
          <w:sz w:val="28"/>
          <w:szCs w:val="28"/>
        </w:rPr>
        <w:t>(если имеется),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 должность__________________________________________</w:t>
      </w:r>
    </w:p>
    <w:p w:rsidR="0096659D" w:rsidRDefault="0096659D" w:rsidP="0096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6659D" w:rsidRDefault="0096659D" w:rsidP="0096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5.Фамилия, имя, отчество, (полностью) консультанта работы (</w:t>
      </w:r>
      <w:r>
        <w:rPr>
          <w:i/>
          <w:sz w:val="28"/>
          <w:szCs w:val="28"/>
        </w:rPr>
        <w:t>если имеется</w:t>
      </w:r>
      <w:r>
        <w:rPr>
          <w:sz w:val="28"/>
          <w:szCs w:val="28"/>
        </w:rPr>
        <w:t>),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должность, учёная степень______________________________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6.Место учёбы (школа, класс), работы, адрес (с индексом), телефон_____________________________________________________________________________________________________________________________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7.Название образовательной организации, при которой выполнена работа, 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>
        <w:rPr>
          <w:i/>
          <w:sz w:val="28"/>
          <w:szCs w:val="28"/>
        </w:rPr>
        <w:t>(с индексом),</w:t>
      </w:r>
      <w:r>
        <w:rPr>
          <w:sz w:val="28"/>
          <w:szCs w:val="28"/>
        </w:rPr>
        <w:t xml:space="preserve">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8.Название объединения учащихся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9.Домашний адрес (с индексом),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96659D" w:rsidRDefault="0096659D" w:rsidP="0096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«_____» _____________ 2015г</w:t>
      </w: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6659D" w:rsidRDefault="0096659D" w:rsidP="00966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 </w:t>
      </w: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 КОНКУРСНЫХ МАТЕРИАЛОВ</w:t>
      </w:r>
    </w:p>
    <w:p w:rsidR="0096659D" w:rsidRDefault="0096659D" w:rsidP="0096659D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7E7835">
        <w:rPr>
          <w:sz w:val="28"/>
          <w:szCs w:val="28"/>
          <w:u w:val="single"/>
        </w:rPr>
        <w:t>Опытно-исследовательская работа</w:t>
      </w:r>
      <w:r>
        <w:rPr>
          <w:sz w:val="28"/>
          <w:szCs w:val="28"/>
          <w:u w:val="single"/>
        </w:rPr>
        <w:t>: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цели и задач, обоснование актуальности;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выбора методики;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достаточность собранного материала;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проработанности и осмысления материала, использование литературы;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агротехнических приёмов;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 экономическая оценка прогнозируемых или полученных результатов работы;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выводов,</w:t>
      </w:r>
    </w:p>
    <w:p w:rsidR="0096659D" w:rsidRDefault="0096659D" w:rsidP="0096659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оформления.</w:t>
      </w: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2.Практический проект:</w:t>
      </w:r>
    </w:p>
    <w:p w:rsidR="0096659D" w:rsidRDefault="0096659D" w:rsidP="0096659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цели и задач, их соответствие актуальности существующей проблемы;</w:t>
      </w:r>
    </w:p>
    <w:p w:rsidR="0096659D" w:rsidRDefault="0096659D" w:rsidP="0096659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подходов в решении, наличие самостоятельного взгляда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решаемую проблему;</w:t>
      </w:r>
    </w:p>
    <w:p w:rsidR="0096659D" w:rsidRDefault="0096659D" w:rsidP="0096659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логичность в последовательности реализации проекта;</w:t>
      </w:r>
    </w:p>
    <w:p w:rsidR="0096659D" w:rsidRDefault="0096659D" w:rsidP="0096659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проекта;</w:t>
      </w:r>
    </w:p>
    <w:p w:rsidR="0096659D" w:rsidRDefault="0096659D" w:rsidP="0096659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оформления.</w:t>
      </w: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659D" w:rsidRDefault="0096659D" w:rsidP="0096659D">
      <w:pPr>
        <w:tabs>
          <w:tab w:val="left" w:pos="1134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Описание опыта работы: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новаторство и уникальность в организации деятельности;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материально-техническое обеспечение;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работы, организация образовательной деятельности и процесса воспитания;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разнообразие направлений и форм работы;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систематичность проводимой работы;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программно-методическое обеспечение содержания деятельности и его практическая значимость;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результативность, успешность в профессиональном самоопределении учащихся;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перспективы развития;</w:t>
      </w:r>
    </w:p>
    <w:p w:rsidR="0096659D" w:rsidRDefault="0096659D" w:rsidP="009665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качество оформления представленных материалов и его информативность.</w:t>
      </w:r>
    </w:p>
    <w:p w:rsidR="0096659D" w:rsidRDefault="0096659D" w:rsidP="0096659D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Приложение 2</w:t>
      </w:r>
    </w:p>
    <w:p w:rsidR="0096659D" w:rsidRDefault="0096659D" w:rsidP="0096659D">
      <w:pPr>
        <w:shd w:val="clear" w:color="auto" w:fill="FFFFFF"/>
        <w:ind w:left="10"/>
        <w:jc w:val="right"/>
        <w:rPr>
          <w:sz w:val="28"/>
          <w:szCs w:val="28"/>
        </w:rPr>
      </w:pPr>
    </w:p>
    <w:p w:rsidR="0096659D" w:rsidRDefault="0096659D" w:rsidP="0096659D">
      <w:pPr>
        <w:jc w:val="center"/>
        <w:rPr>
          <w:sz w:val="28"/>
          <w:szCs w:val="28"/>
        </w:rPr>
      </w:pPr>
    </w:p>
    <w:p w:rsidR="0096659D" w:rsidRDefault="0096659D" w:rsidP="0096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96659D" w:rsidRDefault="0096659D" w:rsidP="00966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Всероссийского конкурса «Юннат»</w:t>
      </w:r>
    </w:p>
    <w:p w:rsidR="0096659D" w:rsidRDefault="0096659D" w:rsidP="0044305D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pStyle w:val="10"/>
        <w:tabs>
          <w:tab w:val="left" w:pos="0"/>
        </w:tabs>
        <w:ind w:left="57" w:right="57"/>
        <w:rPr>
          <w:b/>
        </w:rPr>
      </w:pPr>
      <w:r>
        <w:rPr>
          <w:b/>
        </w:rPr>
        <w:t>Председатель оргкомитета</w:t>
      </w:r>
    </w:p>
    <w:p w:rsidR="0096659D" w:rsidRDefault="0096659D" w:rsidP="0096659D">
      <w:pPr>
        <w:pStyle w:val="10"/>
        <w:tabs>
          <w:tab w:val="left" w:pos="0"/>
        </w:tabs>
        <w:ind w:left="57" w:right="57"/>
      </w:pPr>
      <w:r>
        <w:t xml:space="preserve">Т. П. Горшкова, </w:t>
      </w:r>
      <w:r w:rsidR="0044305D">
        <w:t>заместитель главы</w:t>
      </w:r>
      <w:r>
        <w:t xml:space="preserve"> администрации района.</w:t>
      </w:r>
    </w:p>
    <w:p w:rsidR="0096659D" w:rsidRDefault="0096659D" w:rsidP="0096659D">
      <w:pPr>
        <w:pStyle w:val="10"/>
        <w:tabs>
          <w:tab w:val="left" w:pos="900"/>
        </w:tabs>
        <w:ind w:left="57" w:right="57" w:hanging="2268"/>
        <w:rPr>
          <w:b/>
        </w:rPr>
      </w:pPr>
    </w:p>
    <w:p w:rsidR="0096659D" w:rsidRDefault="0096659D" w:rsidP="0096659D">
      <w:pPr>
        <w:pStyle w:val="10"/>
        <w:tabs>
          <w:tab w:val="left" w:pos="900"/>
        </w:tabs>
        <w:ind w:left="57" w:right="57" w:firstLine="843"/>
        <w:rPr>
          <w:b/>
          <w:sz w:val="27"/>
          <w:szCs w:val="27"/>
        </w:rPr>
      </w:pPr>
      <w:r>
        <w:rPr>
          <w:b/>
          <w:sz w:val="27"/>
          <w:szCs w:val="27"/>
        </w:rPr>
        <w:t>Члены оргкомитета</w:t>
      </w:r>
    </w:p>
    <w:p w:rsidR="0096659D" w:rsidRDefault="0044305D" w:rsidP="0096659D">
      <w:pPr>
        <w:pStyle w:val="10"/>
        <w:numPr>
          <w:ilvl w:val="0"/>
          <w:numId w:val="7"/>
        </w:numPr>
        <w:tabs>
          <w:tab w:val="clear" w:pos="709"/>
          <w:tab w:val="left" w:pos="1080"/>
        </w:tabs>
        <w:suppressAutoHyphens w:val="0"/>
        <w:ind w:left="57" w:right="57" w:firstLine="709"/>
      </w:pPr>
      <w:r>
        <w:t>Н.В. Мещерякова</w:t>
      </w:r>
      <w:r w:rsidR="0096659D">
        <w:t xml:space="preserve">, </w:t>
      </w:r>
      <w:r>
        <w:t>ведущий</w:t>
      </w:r>
      <w:r w:rsidR="0096659D">
        <w:t xml:space="preserve"> специалист отдела образования</w:t>
      </w:r>
    </w:p>
    <w:p w:rsidR="0096659D" w:rsidRDefault="0044305D" w:rsidP="0096659D">
      <w:pPr>
        <w:pStyle w:val="10"/>
        <w:numPr>
          <w:ilvl w:val="0"/>
          <w:numId w:val="7"/>
        </w:numPr>
        <w:tabs>
          <w:tab w:val="clear" w:pos="709"/>
          <w:tab w:val="left" w:pos="1080"/>
        </w:tabs>
        <w:suppressAutoHyphens w:val="0"/>
        <w:ind w:left="57" w:right="57" w:firstLine="709"/>
      </w:pPr>
      <w:r>
        <w:t xml:space="preserve">Н.Н. </w:t>
      </w:r>
      <w:proofErr w:type="spellStart"/>
      <w:r>
        <w:t>Кузенкова</w:t>
      </w:r>
      <w:proofErr w:type="spellEnd"/>
      <w:r w:rsidR="0096659D">
        <w:t>, ведущий специалист отдела образования</w:t>
      </w:r>
    </w:p>
    <w:p w:rsidR="0096659D" w:rsidRDefault="0044305D" w:rsidP="0096659D">
      <w:pPr>
        <w:pStyle w:val="10"/>
        <w:numPr>
          <w:ilvl w:val="0"/>
          <w:numId w:val="7"/>
        </w:numPr>
        <w:tabs>
          <w:tab w:val="clear" w:pos="709"/>
          <w:tab w:val="left" w:pos="1080"/>
        </w:tabs>
        <w:suppressAutoHyphens w:val="0"/>
        <w:ind w:left="57" w:right="57" w:firstLine="709"/>
      </w:pPr>
      <w:r>
        <w:t>И.А. Рогожина</w:t>
      </w:r>
      <w:r w:rsidR="0096659D">
        <w:t>, специалист отдела образования</w:t>
      </w:r>
    </w:p>
    <w:p w:rsidR="0096659D" w:rsidRDefault="0096659D" w:rsidP="0096659D">
      <w:pPr>
        <w:pStyle w:val="10"/>
        <w:numPr>
          <w:ilvl w:val="0"/>
          <w:numId w:val="7"/>
        </w:numPr>
        <w:tabs>
          <w:tab w:val="clear" w:pos="709"/>
          <w:tab w:val="left" w:pos="1080"/>
        </w:tabs>
        <w:suppressAutoHyphens w:val="0"/>
        <w:ind w:left="57" w:right="57" w:firstLine="709"/>
      </w:pPr>
      <w:r>
        <w:t>Л.А. Мартынова, специалист отдела образования</w:t>
      </w: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shd w:val="clear" w:color="auto" w:fill="FFFFFF"/>
        <w:ind w:left="10"/>
        <w:jc w:val="both"/>
        <w:rPr>
          <w:color w:val="000000"/>
          <w:spacing w:val="-7"/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jc w:val="both"/>
        <w:rPr>
          <w:sz w:val="28"/>
          <w:szCs w:val="28"/>
        </w:rPr>
      </w:pPr>
    </w:p>
    <w:p w:rsidR="0044305D" w:rsidRDefault="0044305D" w:rsidP="0096659D">
      <w:pPr>
        <w:jc w:val="both"/>
        <w:rPr>
          <w:sz w:val="28"/>
          <w:szCs w:val="28"/>
        </w:rPr>
      </w:pPr>
    </w:p>
    <w:p w:rsidR="0044305D" w:rsidRDefault="0044305D" w:rsidP="0096659D">
      <w:pPr>
        <w:jc w:val="both"/>
        <w:rPr>
          <w:sz w:val="28"/>
          <w:szCs w:val="28"/>
        </w:rPr>
      </w:pPr>
    </w:p>
    <w:p w:rsidR="0044305D" w:rsidRDefault="0044305D" w:rsidP="0096659D">
      <w:pPr>
        <w:jc w:val="both"/>
        <w:rPr>
          <w:sz w:val="28"/>
          <w:szCs w:val="28"/>
        </w:rPr>
      </w:pPr>
    </w:p>
    <w:p w:rsidR="0044305D" w:rsidRDefault="0044305D" w:rsidP="0096659D">
      <w:pPr>
        <w:jc w:val="both"/>
        <w:rPr>
          <w:sz w:val="28"/>
          <w:szCs w:val="28"/>
        </w:rPr>
      </w:pPr>
    </w:p>
    <w:p w:rsidR="0044305D" w:rsidRDefault="0044305D" w:rsidP="0096659D">
      <w:pPr>
        <w:jc w:val="both"/>
        <w:rPr>
          <w:sz w:val="28"/>
          <w:szCs w:val="28"/>
        </w:rPr>
      </w:pPr>
    </w:p>
    <w:p w:rsidR="0096659D" w:rsidRDefault="0096659D" w:rsidP="0096659D">
      <w:pPr>
        <w:ind w:firstLine="709"/>
        <w:jc w:val="both"/>
        <w:rPr>
          <w:b/>
          <w:bCs/>
        </w:rPr>
      </w:pPr>
    </w:p>
    <w:p w:rsidR="0096659D" w:rsidRDefault="0096659D" w:rsidP="0096659D">
      <w:pPr>
        <w:ind w:firstLine="709"/>
        <w:jc w:val="center"/>
        <w:rPr>
          <w:b/>
          <w:bCs/>
        </w:rPr>
      </w:pPr>
    </w:p>
    <w:p w:rsidR="0096659D" w:rsidRDefault="0096659D" w:rsidP="0096659D">
      <w:pPr>
        <w:ind w:firstLine="709"/>
        <w:jc w:val="center"/>
        <w:rPr>
          <w:b/>
          <w:bCs/>
        </w:rPr>
      </w:pPr>
    </w:p>
    <w:p w:rsidR="0096659D" w:rsidRDefault="0096659D" w:rsidP="0096659D">
      <w:pPr>
        <w:ind w:firstLine="709"/>
        <w:jc w:val="center"/>
        <w:rPr>
          <w:b/>
          <w:bCs/>
        </w:rPr>
      </w:pPr>
    </w:p>
    <w:p w:rsidR="0096659D" w:rsidRDefault="0096659D" w:rsidP="0096659D">
      <w:pPr>
        <w:ind w:firstLine="709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96659D" w:rsidRDefault="0096659D" w:rsidP="0096659D">
      <w:pPr>
        <w:ind w:left="708" w:firstLine="1"/>
        <w:jc w:val="center"/>
        <w:rPr>
          <w:b/>
          <w:bCs/>
        </w:rPr>
      </w:pPr>
      <w:r>
        <w:rPr>
          <w:b/>
          <w:bCs/>
        </w:rPr>
        <w:t>участника регионального этапа Всероссийского конкурса «Юннат»</w:t>
      </w:r>
    </w:p>
    <w:p w:rsidR="0096659D" w:rsidRDefault="0096659D" w:rsidP="0096659D">
      <w:pPr>
        <w:jc w:val="both"/>
      </w:pPr>
      <w:r>
        <w:t>Я,___________________________________________________________________________,</w:t>
      </w:r>
    </w:p>
    <w:p w:rsidR="0096659D" w:rsidRDefault="0096659D" w:rsidP="0096659D">
      <w:pPr>
        <w:jc w:val="both"/>
      </w:pPr>
      <w:r>
        <w:t>(ФИО),</w:t>
      </w:r>
    </w:p>
    <w:p w:rsidR="0096659D" w:rsidRDefault="0096659D" w:rsidP="0096659D">
      <w:pPr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</w:t>
      </w:r>
    </w:p>
    <w:p w:rsidR="0096659D" w:rsidRDefault="0096659D" w:rsidP="0096659D">
      <w:pPr>
        <w:jc w:val="both"/>
      </w:pPr>
      <w:r>
        <w:t>_____________________________________________________________________________, Паспорт серия  _______________ №__________  выдан (кем и когда) __________________</w:t>
      </w:r>
    </w:p>
    <w:p w:rsidR="0096659D" w:rsidRDefault="0096659D" w:rsidP="0096659D">
      <w:pPr>
        <w:jc w:val="both"/>
      </w:pPr>
      <w:r>
        <w:t>_____________________________________________________________________________</w:t>
      </w:r>
    </w:p>
    <w:p w:rsidR="0096659D" w:rsidRDefault="0096659D" w:rsidP="0096659D">
      <w:pPr>
        <w:ind w:firstLine="709"/>
        <w:jc w:val="both"/>
      </w:pPr>
      <w:r>
        <w:t>являюсь законным представителем несовершеннолетнего ______________________</w:t>
      </w:r>
    </w:p>
    <w:p w:rsidR="0096659D" w:rsidRDefault="0096659D" w:rsidP="0096659D">
      <w:pPr>
        <w:ind w:firstLine="709"/>
        <w:jc w:val="both"/>
      </w:pPr>
      <w:r>
        <w:t>________________________________________________________________________ (ФИО) на основании ст. 64 п. 1 Семейного кодекса РФ</w:t>
      </w:r>
      <w:r>
        <w:rPr>
          <w:rStyle w:val="11"/>
        </w:rPr>
        <w:footnoteReference w:id="1"/>
      </w:r>
      <w:r>
        <w:t>.</w:t>
      </w:r>
    </w:p>
    <w:p w:rsidR="0096659D" w:rsidRDefault="0096659D" w:rsidP="0096659D">
      <w:pPr>
        <w:ind w:firstLine="709"/>
        <w:jc w:val="both"/>
      </w:pPr>
      <w:r>
        <w:t xml:space="preserve">Настоящим даю свое согласие на обработку персональных данных моего несовершеннолетнего ребенка _____________________________, относящихся </w:t>
      </w:r>
      <w:r>
        <w:rPr>
          <w:b/>
          <w:bCs/>
        </w:rPr>
        <w:t xml:space="preserve">исключительно </w:t>
      </w:r>
      <w:r>
        <w:t>к перечисленным ниже категориям персональных данных:</w:t>
      </w:r>
    </w:p>
    <w:p w:rsidR="0096659D" w:rsidRDefault="0096659D" w:rsidP="0096659D">
      <w:pPr>
        <w:numPr>
          <w:ilvl w:val="0"/>
          <w:numId w:val="8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ind w:firstLine="709"/>
        <w:jc w:val="both"/>
      </w:pPr>
      <w:r>
        <w:t>данные свидетельства о рождении;</w:t>
      </w:r>
    </w:p>
    <w:p w:rsidR="0096659D" w:rsidRDefault="0096659D" w:rsidP="0096659D">
      <w:pPr>
        <w:numPr>
          <w:ilvl w:val="0"/>
          <w:numId w:val="8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ind w:firstLine="709"/>
        <w:jc w:val="both"/>
      </w:pPr>
      <w:r>
        <w:t>адрес проживания ребенка;</w:t>
      </w:r>
    </w:p>
    <w:p w:rsidR="0096659D" w:rsidRDefault="0096659D" w:rsidP="0096659D">
      <w:pPr>
        <w:numPr>
          <w:ilvl w:val="0"/>
          <w:numId w:val="8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ind w:firstLine="709"/>
        <w:jc w:val="both"/>
      </w:pPr>
      <w:r>
        <w:t>конкурсные работы ребёнка.</w:t>
      </w:r>
    </w:p>
    <w:p w:rsidR="0096659D" w:rsidRDefault="0096659D" w:rsidP="0096659D">
      <w:pPr>
        <w:ind w:firstLine="709"/>
        <w:jc w:val="both"/>
      </w:pPr>
      <w:r>
        <w:t xml:space="preserve">Я даю согласие на использование персональных данных моего ребенка </w:t>
      </w:r>
      <w:r>
        <w:rPr>
          <w:b/>
          <w:bCs/>
        </w:rPr>
        <w:t>исключительно для обеспечения</w:t>
      </w:r>
      <w:r>
        <w:t xml:space="preserve"> участия в конкурсе;</w:t>
      </w:r>
    </w:p>
    <w:p w:rsidR="0096659D" w:rsidRDefault="0096659D" w:rsidP="0096659D">
      <w:pPr>
        <w:ind w:firstLine="709"/>
        <w:jc w:val="both"/>
      </w:pPr>
      <w:proofErr w:type="gramStart"/>
      <w:r>
        <w:t>Настоящее согласие предоставляется на осуществление сотрудниками Тамбовского областного государственного бюджетного образовательного учреждения дополнительного образования детей «Центр развития творчества детей и юношества» следующих действий в отношении персональных данных ребенка: сбор, систематизация, на</w:t>
      </w:r>
      <w:r>
        <w:softHyphen/>
        <w:t>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t xml:space="preserve"> </w:t>
      </w:r>
      <w:proofErr w:type="gramStart"/>
      <w:r>
        <w:rPr>
          <w:b/>
          <w:bCs/>
        </w:rPr>
        <w:t xml:space="preserve">Я </w:t>
      </w:r>
      <w:r>
        <w:rPr>
          <w:b/>
          <w:bCs/>
          <w:u w:val="single"/>
        </w:rPr>
        <w:t>не даю</w:t>
      </w:r>
      <w:r>
        <w:rPr>
          <w:b/>
          <w:bCs/>
        </w:rPr>
        <w:t xml:space="preserve"> согласия </w:t>
      </w:r>
      <w: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Тамбовским областным государственным бюджетным образовательным учреждением дополнительного образования детей «Центр развития творчества детей и юношества» для осуществления обработки персональных данных, государственные органы и органы местного</w:t>
      </w:r>
      <w:proofErr w:type="gramEnd"/>
      <w:r>
        <w:t xml:space="preserve"> самоуправления. Я даю согласие на обработку персональных данных ребенка </w:t>
      </w:r>
      <w:r>
        <w:rPr>
          <w:b/>
          <w:bCs/>
        </w:rPr>
        <w:t xml:space="preserve">только неавтоматизированным способом </w:t>
      </w:r>
      <w:r>
        <w:t xml:space="preserve">и </w:t>
      </w:r>
      <w:r>
        <w:rPr>
          <w:b/>
          <w:bCs/>
          <w:u w:val="single"/>
        </w:rPr>
        <w:t xml:space="preserve">не даю </w:t>
      </w:r>
      <w:r>
        <w:t xml:space="preserve">согласия на их обработку автоматизированным способом. </w:t>
      </w:r>
    </w:p>
    <w:p w:rsidR="0096659D" w:rsidRDefault="0096659D" w:rsidP="0096659D">
      <w:pPr>
        <w:ind w:firstLine="709"/>
        <w:jc w:val="both"/>
      </w:pPr>
      <w:r>
        <w:t xml:space="preserve">Данное Согласие действует до достижения целей обработки персональных данных в Тамбовском областном государственном бюджетном образовательном учреждении дополнительного образования детей «Центр развития творчества детей и юношества»  или до отзыва данного Согласия. Данное Согласие может быть отозвано в любой момент по моему письменному заявлению. </w:t>
      </w:r>
    </w:p>
    <w:p w:rsidR="0096659D" w:rsidRDefault="0096659D" w:rsidP="0096659D">
      <w:pPr>
        <w:ind w:firstLine="709"/>
        <w:jc w:val="both"/>
      </w:pPr>
      <w: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6659D" w:rsidRDefault="0096659D" w:rsidP="0096659D">
      <w:pPr>
        <w:ind w:firstLine="709"/>
        <w:jc w:val="both"/>
      </w:pPr>
      <w:r>
        <w:t xml:space="preserve">Дата: ___.___.______ </w:t>
      </w:r>
      <w:proofErr w:type="gramStart"/>
      <w:r>
        <w:t>г</w:t>
      </w:r>
      <w:proofErr w:type="gramEnd"/>
      <w:r>
        <w:t>.</w:t>
      </w:r>
    </w:p>
    <w:p w:rsidR="0096659D" w:rsidRDefault="0096659D" w:rsidP="0096659D">
      <w:pPr>
        <w:ind w:firstLine="709"/>
        <w:jc w:val="both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96659D" w:rsidRDefault="0096659D" w:rsidP="0096659D">
      <w:pPr>
        <w:ind w:firstLine="709"/>
        <w:jc w:val="both"/>
      </w:pPr>
    </w:p>
    <w:p w:rsidR="0096659D" w:rsidRDefault="0096659D" w:rsidP="0096659D"/>
    <w:p w:rsidR="0096659D" w:rsidRDefault="0096659D" w:rsidP="0096659D"/>
    <w:p w:rsidR="0096659D" w:rsidRDefault="0096659D" w:rsidP="0096659D"/>
    <w:p w:rsidR="001328AD" w:rsidRDefault="001328AD"/>
    <w:sectPr w:rsidR="001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D" w:rsidRDefault="00171F8D" w:rsidP="0096659D">
      <w:r>
        <w:separator/>
      </w:r>
    </w:p>
  </w:endnote>
  <w:endnote w:type="continuationSeparator" w:id="0">
    <w:p w:rsidR="00171F8D" w:rsidRDefault="00171F8D" w:rsidP="0096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D" w:rsidRDefault="00171F8D" w:rsidP="0096659D">
      <w:r>
        <w:separator/>
      </w:r>
    </w:p>
  </w:footnote>
  <w:footnote w:type="continuationSeparator" w:id="0">
    <w:p w:rsidR="00171F8D" w:rsidRDefault="00171F8D" w:rsidP="0096659D">
      <w:r>
        <w:continuationSeparator/>
      </w:r>
    </w:p>
  </w:footnote>
  <w:footnote w:id="1">
    <w:p w:rsidR="0096659D" w:rsidRDefault="0096659D" w:rsidP="0096659D">
      <w:pPr>
        <w:pStyle w:val="1"/>
      </w:pPr>
      <w:r>
        <w:rPr>
          <w:rStyle w:val="a6"/>
        </w:rPr>
        <w:footnoteRef/>
      </w:r>
      <w:r>
        <w:tab/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15" w:hanging="13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6" w:hanging="139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7" w:hanging="139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39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8">
    <w:nsid w:val="31513858"/>
    <w:multiLevelType w:val="multilevel"/>
    <w:tmpl w:val="83D040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9D"/>
    <w:rsid w:val="000370D0"/>
    <w:rsid w:val="001328AD"/>
    <w:rsid w:val="00171F8D"/>
    <w:rsid w:val="001A6F78"/>
    <w:rsid w:val="0044305D"/>
    <w:rsid w:val="005229FE"/>
    <w:rsid w:val="007D7A25"/>
    <w:rsid w:val="007E7835"/>
    <w:rsid w:val="0096659D"/>
    <w:rsid w:val="009E5557"/>
    <w:rsid w:val="00CE035E"/>
    <w:rsid w:val="00E50B32"/>
    <w:rsid w:val="00E55761"/>
    <w:rsid w:val="00E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659D"/>
    <w:pPr>
      <w:widowControl w:val="0"/>
      <w:spacing w:after="120"/>
      <w:ind w:firstLine="709"/>
      <w:jc w:val="both"/>
    </w:pPr>
    <w:rPr>
      <w:rFonts w:ascii="Liberation Serif" w:hAnsi="Liberation Serif" w:cs="DejaVu Sans"/>
      <w:kern w:val="2"/>
      <w:sz w:val="24"/>
      <w:szCs w:val="24"/>
      <w:lang w:bidi="hi-IN"/>
    </w:rPr>
  </w:style>
  <w:style w:type="character" w:customStyle="1" w:styleId="a4">
    <w:name w:val="Основной текст Знак"/>
    <w:basedOn w:val="a0"/>
    <w:link w:val="a3"/>
    <w:semiHidden/>
    <w:rsid w:val="0096659D"/>
    <w:rPr>
      <w:rFonts w:ascii="Liberation Serif" w:eastAsia="Times New Roman" w:hAnsi="Liberation Serif" w:cs="DejaVu Sans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96659D"/>
    <w:pPr>
      <w:widowControl w:val="0"/>
      <w:ind w:left="720"/>
    </w:pPr>
    <w:rPr>
      <w:rFonts w:eastAsia="SimSun" w:cs="Mangal"/>
      <w:kern w:val="2"/>
      <w:sz w:val="24"/>
      <w:szCs w:val="21"/>
      <w:lang w:bidi="hi-IN"/>
    </w:rPr>
  </w:style>
  <w:style w:type="paragraph" w:customStyle="1" w:styleId="western">
    <w:name w:val="western"/>
    <w:basedOn w:val="a"/>
    <w:rsid w:val="0096659D"/>
    <w:pPr>
      <w:tabs>
        <w:tab w:val="left" w:pos="709"/>
      </w:tabs>
      <w:spacing w:before="28" w:after="28"/>
      <w:ind w:firstLine="709"/>
      <w:jc w:val="both"/>
    </w:pPr>
    <w:rPr>
      <w:sz w:val="24"/>
      <w:szCs w:val="24"/>
    </w:rPr>
  </w:style>
  <w:style w:type="paragraph" w:customStyle="1" w:styleId="1">
    <w:name w:val="Текст сноски1"/>
    <w:basedOn w:val="a"/>
    <w:rsid w:val="0096659D"/>
    <w:pPr>
      <w:spacing w:line="200" w:lineRule="atLeast"/>
    </w:pPr>
    <w:rPr>
      <w:kern w:val="2"/>
    </w:rPr>
  </w:style>
  <w:style w:type="paragraph" w:customStyle="1" w:styleId="WW-">
    <w:name w:val="WW-Базовый"/>
    <w:rsid w:val="0096659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WW-"/>
    <w:rsid w:val="0096659D"/>
    <w:pPr>
      <w:tabs>
        <w:tab w:val="clear" w:pos="708"/>
        <w:tab w:val="left" w:pos="709"/>
      </w:tabs>
      <w:ind w:left="720" w:firstLine="709"/>
      <w:jc w:val="both"/>
    </w:pPr>
    <w:rPr>
      <w:sz w:val="28"/>
      <w:szCs w:val="28"/>
    </w:rPr>
  </w:style>
  <w:style w:type="character" w:customStyle="1" w:styleId="a6">
    <w:name w:val="Символ сноски"/>
    <w:rsid w:val="0096659D"/>
  </w:style>
  <w:style w:type="character" w:customStyle="1" w:styleId="11">
    <w:name w:val="Знак сноски1"/>
    <w:rsid w:val="0096659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43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0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659D"/>
    <w:pPr>
      <w:widowControl w:val="0"/>
      <w:spacing w:after="120"/>
      <w:ind w:firstLine="709"/>
      <w:jc w:val="both"/>
    </w:pPr>
    <w:rPr>
      <w:rFonts w:ascii="Liberation Serif" w:hAnsi="Liberation Serif" w:cs="DejaVu Sans"/>
      <w:kern w:val="2"/>
      <w:sz w:val="24"/>
      <w:szCs w:val="24"/>
      <w:lang w:bidi="hi-IN"/>
    </w:rPr>
  </w:style>
  <w:style w:type="character" w:customStyle="1" w:styleId="a4">
    <w:name w:val="Основной текст Знак"/>
    <w:basedOn w:val="a0"/>
    <w:link w:val="a3"/>
    <w:semiHidden/>
    <w:rsid w:val="0096659D"/>
    <w:rPr>
      <w:rFonts w:ascii="Liberation Serif" w:eastAsia="Times New Roman" w:hAnsi="Liberation Serif" w:cs="DejaVu Sans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96659D"/>
    <w:pPr>
      <w:widowControl w:val="0"/>
      <w:ind w:left="720"/>
    </w:pPr>
    <w:rPr>
      <w:rFonts w:eastAsia="SimSun" w:cs="Mangal"/>
      <w:kern w:val="2"/>
      <w:sz w:val="24"/>
      <w:szCs w:val="21"/>
      <w:lang w:bidi="hi-IN"/>
    </w:rPr>
  </w:style>
  <w:style w:type="paragraph" w:customStyle="1" w:styleId="western">
    <w:name w:val="western"/>
    <w:basedOn w:val="a"/>
    <w:rsid w:val="0096659D"/>
    <w:pPr>
      <w:tabs>
        <w:tab w:val="left" w:pos="709"/>
      </w:tabs>
      <w:spacing w:before="28" w:after="28"/>
      <w:ind w:firstLine="709"/>
      <w:jc w:val="both"/>
    </w:pPr>
    <w:rPr>
      <w:sz w:val="24"/>
      <w:szCs w:val="24"/>
    </w:rPr>
  </w:style>
  <w:style w:type="paragraph" w:customStyle="1" w:styleId="1">
    <w:name w:val="Текст сноски1"/>
    <w:basedOn w:val="a"/>
    <w:rsid w:val="0096659D"/>
    <w:pPr>
      <w:spacing w:line="200" w:lineRule="atLeast"/>
    </w:pPr>
    <w:rPr>
      <w:kern w:val="2"/>
    </w:rPr>
  </w:style>
  <w:style w:type="paragraph" w:customStyle="1" w:styleId="WW-">
    <w:name w:val="WW-Базовый"/>
    <w:rsid w:val="0096659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Абзац списка1"/>
    <w:basedOn w:val="WW-"/>
    <w:rsid w:val="0096659D"/>
    <w:pPr>
      <w:tabs>
        <w:tab w:val="clear" w:pos="708"/>
        <w:tab w:val="left" w:pos="709"/>
      </w:tabs>
      <w:ind w:left="720" w:firstLine="709"/>
      <w:jc w:val="both"/>
    </w:pPr>
    <w:rPr>
      <w:sz w:val="28"/>
      <w:szCs w:val="28"/>
    </w:rPr>
  </w:style>
  <w:style w:type="character" w:customStyle="1" w:styleId="a6">
    <w:name w:val="Символ сноски"/>
    <w:rsid w:val="0096659D"/>
  </w:style>
  <w:style w:type="character" w:customStyle="1" w:styleId="11">
    <w:name w:val="Знак сноски1"/>
    <w:rsid w:val="0096659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43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0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2017-03-27T07:39:00Z</cp:lastPrinted>
  <dcterms:created xsi:type="dcterms:W3CDTF">2017-11-16T11:41:00Z</dcterms:created>
  <dcterms:modified xsi:type="dcterms:W3CDTF">2017-11-16T11:41:00Z</dcterms:modified>
</cp:coreProperties>
</file>