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95" w:rsidRPr="00AB5D95" w:rsidRDefault="00AB5D95" w:rsidP="00AB5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</w:p>
    <w:p w:rsidR="00AB5D95" w:rsidRPr="00AB5D95" w:rsidRDefault="00AB5D95" w:rsidP="00AB5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ИТОГОВЫЙ ОТЧЕТ</w:t>
      </w:r>
    </w:p>
    <w:p w:rsidR="00AB5D95" w:rsidRPr="00AB5D95" w:rsidRDefault="00AB5D95" w:rsidP="00AB5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5D95" w:rsidRPr="00AB5D95" w:rsidRDefault="00AB5D95" w:rsidP="00AB5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Гавриловского района</w:t>
      </w:r>
    </w:p>
    <w:p w:rsidR="00AB5D95" w:rsidRPr="00AB5D95" w:rsidRDefault="00AB5D95" w:rsidP="00AB5D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5D95" w:rsidRPr="00AB5D95" w:rsidRDefault="00AB5D95" w:rsidP="00AB5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8"/>
          <w:lang w:eastAsia="ru-RU"/>
        </w:rPr>
        <w:t>о результатах анализа состояния и перспектив развития системы</w:t>
      </w:r>
    </w:p>
    <w:p w:rsidR="00AB5D95" w:rsidRPr="00AB5D95" w:rsidRDefault="00AB5D95" w:rsidP="00AB5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B5D95" w:rsidRPr="00AB5D95" w:rsidRDefault="00AB5D95" w:rsidP="00AB5D95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Анализ состояния и перспектив развития системы образования</w:t>
      </w:r>
    </w:p>
    <w:p w:rsidR="00AB5D95" w:rsidRPr="00AB5D95" w:rsidRDefault="00AB5D95" w:rsidP="00AB5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B5D95" w:rsidRPr="00AB5D95" w:rsidRDefault="00AB5D95" w:rsidP="00AB5D95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Вводная часть</w:t>
      </w:r>
    </w:p>
    <w:p w:rsidR="00AB5D95" w:rsidRPr="00AB5D95" w:rsidRDefault="00AB5D95" w:rsidP="00AB5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B5D95" w:rsidRPr="00AB5D95" w:rsidRDefault="00AB5D95" w:rsidP="00AB5D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Общая социально-экономическая характеристика муниципалитета </w:t>
      </w:r>
    </w:p>
    <w:p w:rsidR="00AB5D95" w:rsidRPr="00AB5D95" w:rsidRDefault="00AB5D95" w:rsidP="00AB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AB5D95" w:rsidRPr="00AB5D95" w:rsidRDefault="00AB5D95" w:rsidP="00AB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Гавриловский район  расположен в северо-восточной части Тамбовской области в </w:t>
      </w:r>
      <w:smartTag w:uri="urn:schemas-microsoft-com:office:smarttags" w:element="metricconverter">
        <w:smartTagPr>
          <w:attr w:name="ProductID" w:val="150 км"/>
        </w:smartTagPr>
        <w:r w:rsidRPr="00AB5D9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150 км</w:t>
        </w:r>
      </w:smartTag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областного центра, граничит с </w:t>
      </w: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Кирсановским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Уметским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Пичаевским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, Бондарским районами и Пензенской областью.</w:t>
      </w:r>
    </w:p>
    <w:p w:rsidR="00AB5D95" w:rsidRPr="00AB5D95" w:rsidRDefault="00AB5D95" w:rsidP="00AB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Территория Гавриловского района включает в себя 7 муниципальных образований. Одно образование - административный район и 6 сельсоветов.</w:t>
      </w:r>
    </w:p>
    <w:p w:rsidR="00AB5D95" w:rsidRPr="00AB5D95" w:rsidRDefault="00AB5D95" w:rsidP="00AB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расположено 50 населенных пунктов.</w:t>
      </w: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населённые пункты района </w:t>
      </w: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соединёны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между собой автодорогами с твёрдым покрытием, отдалённость от районного центра: наименьшая </w:t>
      </w:r>
      <w:smartTag w:uri="urn:schemas-microsoft-com:office:smarttags" w:element="metricconverter">
        <w:smartTagPr>
          <w:attr w:name="ProductID" w:val="-2 км"/>
        </w:smartTagPr>
        <w:r w:rsidRPr="00AB5D9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-2 км</w:t>
        </w:r>
      </w:smartTag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наибольшая - </w:t>
      </w:r>
      <w:smartTag w:uri="urn:schemas-microsoft-com:office:smarttags" w:element="metricconverter">
        <w:smartTagPr>
          <w:attr w:name="ProductID" w:val="40 км"/>
        </w:smartTagPr>
        <w:r w:rsidRPr="00AB5D9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40 км</w:t>
        </w:r>
      </w:smartTag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</w:t>
      </w: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Численность населения района по состоянию на 01.01.2016 года составляет 11416 тыс. человек. В райцентре проживает 2 655 тыс. человек или 23 % населения района</w:t>
      </w:r>
      <w:r w:rsidRPr="00AB5D9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Население в трудоспособном возрасте составляет 49,1% от общего трудоспособного населения. По этнической структуре: 95,5% населения составляют русские, 2,6% - армяне и 1,9% - другие национальности.</w:t>
      </w:r>
      <w:r w:rsidRPr="00AB5D9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Численность населения составила 11416 человек, в том числе трудоспособного населения 5668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B5D95" w:rsidRPr="00AB5D95" w:rsidTr="000D6F08">
        <w:tc>
          <w:tcPr>
            <w:tcW w:w="1595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7 лет</w:t>
            </w:r>
          </w:p>
        </w:tc>
        <w:tc>
          <w:tcPr>
            <w:tcW w:w="1595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7-18 лет</w:t>
            </w:r>
          </w:p>
        </w:tc>
        <w:tc>
          <w:tcPr>
            <w:tcW w:w="1595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18-35 лет</w:t>
            </w:r>
          </w:p>
        </w:tc>
        <w:tc>
          <w:tcPr>
            <w:tcW w:w="1595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35-60 лет</w:t>
            </w:r>
          </w:p>
        </w:tc>
        <w:tc>
          <w:tcPr>
            <w:tcW w:w="1595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Свыше 60 лет</w:t>
            </w:r>
          </w:p>
        </w:tc>
        <w:tc>
          <w:tcPr>
            <w:tcW w:w="1596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AB5D95" w:rsidRPr="00AB5D95" w:rsidTr="000D6F08">
        <w:tc>
          <w:tcPr>
            <w:tcW w:w="1595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720</w:t>
            </w:r>
          </w:p>
        </w:tc>
        <w:tc>
          <w:tcPr>
            <w:tcW w:w="1595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1044</w:t>
            </w:r>
          </w:p>
        </w:tc>
        <w:tc>
          <w:tcPr>
            <w:tcW w:w="1595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1812</w:t>
            </w:r>
          </w:p>
        </w:tc>
        <w:tc>
          <w:tcPr>
            <w:tcW w:w="1595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3762</w:t>
            </w:r>
          </w:p>
        </w:tc>
        <w:tc>
          <w:tcPr>
            <w:tcW w:w="1595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4078</w:t>
            </w:r>
          </w:p>
        </w:tc>
        <w:tc>
          <w:tcPr>
            <w:tcW w:w="1596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11416</w:t>
            </w:r>
          </w:p>
        </w:tc>
      </w:tr>
    </w:tbl>
    <w:p w:rsidR="00AB5D95" w:rsidRPr="00AB5D95" w:rsidRDefault="00AB5D95" w:rsidP="00AB5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Структура занятости трудоспособного населения характеризуется следующими данными: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801"/>
        <w:gridCol w:w="800"/>
        <w:gridCol w:w="801"/>
        <w:gridCol w:w="800"/>
        <w:gridCol w:w="801"/>
        <w:gridCol w:w="800"/>
        <w:gridCol w:w="801"/>
        <w:gridCol w:w="800"/>
        <w:gridCol w:w="801"/>
        <w:gridCol w:w="800"/>
        <w:gridCol w:w="801"/>
      </w:tblGrid>
      <w:tr w:rsidR="00AB5D95" w:rsidRPr="00AB5D95" w:rsidTr="000D6F08">
        <w:tc>
          <w:tcPr>
            <w:tcW w:w="1601" w:type="dxa"/>
            <w:gridSpan w:val="2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Сельскохозяйственное производство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бюджетной сферы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Несельскохозяйственное производство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Личное подсобное хозяйство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Работают за пределами района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</w:t>
            </w:r>
            <w:proofErr w:type="gramStart"/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обеспечены</w:t>
            </w:r>
            <w:proofErr w:type="gramEnd"/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работой</w:t>
            </w:r>
          </w:p>
        </w:tc>
      </w:tr>
      <w:tr w:rsidR="00AB5D95" w:rsidRPr="00AB5D95" w:rsidTr="000D6F08">
        <w:tc>
          <w:tcPr>
            <w:tcW w:w="800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801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00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801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00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801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00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801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00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801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00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801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AB5D95" w:rsidRPr="00AB5D95" w:rsidTr="000D6F08">
        <w:tc>
          <w:tcPr>
            <w:tcW w:w="800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2287</w:t>
            </w:r>
          </w:p>
        </w:tc>
        <w:tc>
          <w:tcPr>
            <w:tcW w:w="801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</w:p>
        </w:tc>
        <w:tc>
          <w:tcPr>
            <w:tcW w:w="800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578</w:t>
            </w:r>
          </w:p>
        </w:tc>
        <w:tc>
          <w:tcPr>
            <w:tcW w:w="801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5,06</w:t>
            </w:r>
          </w:p>
        </w:tc>
        <w:tc>
          <w:tcPr>
            <w:tcW w:w="800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542</w:t>
            </w:r>
          </w:p>
        </w:tc>
        <w:tc>
          <w:tcPr>
            <w:tcW w:w="801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4,74</w:t>
            </w:r>
          </w:p>
        </w:tc>
        <w:tc>
          <w:tcPr>
            <w:tcW w:w="800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1053</w:t>
            </w:r>
          </w:p>
        </w:tc>
        <w:tc>
          <w:tcPr>
            <w:tcW w:w="801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9,2</w:t>
            </w:r>
          </w:p>
        </w:tc>
        <w:tc>
          <w:tcPr>
            <w:tcW w:w="800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1025</w:t>
            </w:r>
          </w:p>
        </w:tc>
        <w:tc>
          <w:tcPr>
            <w:tcW w:w="801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0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01" w:type="dxa"/>
            <w:shd w:val="clear" w:color="auto" w:fill="auto"/>
          </w:tcPr>
          <w:p w:rsidR="00AB5D95" w:rsidRPr="00AB5D95" w:rsidRDefault="00AB5D95" w:rsidP="00AB5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</w:tr>
    </w:tbl>
    <w:p w:rsidR="00AB5D95" w:rsidRPr="00AB5D95" w:rsidRDefault="00AB5D95" w:rsidP="00AB5D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D95" w:rsidRPr="00AB5D95" w:rsidRDefault="00AB5D95" w:rsidP="00AB5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</w:p>
    <w:p w:rsidR="00AB5D95" w:rsidRPr="00AB5D95" w:rsidRDefault="00AB5D95" w:rsidP="00AB5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 образования администрации района расположен по адресу: 393160 Тамбовская область, Гавриловский район,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. Гавриловка 2-я, ул. Советская, д. 23.</w:t>
      </w: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Тел.: 8(47551)32-5-40, факс: 8(47551)32-3-03. </w:t>
      </w: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6" w:history="1">
        <w:r w:rsidRPr="00AB5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obraz</w:t>
        </w:r>
        <w:r w:rsidRPr="00AB5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@</w:t>
        </w:r>
        <w:r w:rsidRPr="00AB5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</w:t>
        </w:r>
        <w:r w:rsidRPr="00AB5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51.</w:t>
        </w:r>
        <w:r w:rsidRPr="00AB5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tambov</w:t>
        </w:r>
        <w:r w:rsidRPr="00AB5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AB5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gov</w:t>
        </w:r>
        <w:r w:rsidRPr="00AB5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AB5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6"/>
          <w:lang w:eastAsia="ru-RU"/>
        </w:rPr>
      </w:pPr>
      <w:r w:rsidRPr="00AB5D95">
        <w:rPr>
          <w:rFonts w:ascii="TimesNewRomanPSMT" w:eastAsia="Times New Roman" w:hAnsi="TimesNewRomanPSMT" w:cs="TimesNewRomanPSMT"/>
          <w:sz w:val="24"/>
          <w:szCs w:val="26"/>
          <w:lang w:eastAsia="ru-RU"/>
        </w:rPr>
        <w:t xml:space="preserve">адрес официального сайта: </w:t>
      </w:r>
      <w:hyperlink r:id="rId7" w:history="1">
        <w:r w:rsidRPr="00AB5D95">
          <w:rPr>
            <w:rFonts w:ascii="TimesNewRomanPSMT" w:eastAsia="Times New Roman" w:hAnsi="TimesNewRomanPSMT" w:cs="TimesNewRomanPSMT"/>
            <w:color w:val="0000FF"/>
            <w:sz w:val="24"/>
            <w:szCs w:val="26"/>
            <w:u w:val="single"/>
            <w:lang w:eastAsia="ru-RU"/>
          </w:rPr>
          <w:t>http://2gavrilovka.68edu.ru/</w:t>
        </w:r>
      </w:hyperlink>
      <w:r w:rsidRPr="00AB5D95">
        <w:rPr>
          <w:rFonts w:ascii="TimesNewRomanPSMT" w:eastAsia="Times New Roman" w:hAnsi="TimesNewRomanPSMT" w:cs="TimesNewRomanPSMT"/>
          <w:sz w:val="24"/>
          <w:szCs w:val="26"/>
          <w:lang w:eastAsia="ru-RU"/>
        </w:rPr>
        <w:t xml:space="preserve"> </w:t>
      </w: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составе отдела образования работают:</w:t>
      </w: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Варнавская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Елена Михайловна – главный специалист отдела образования.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Курирует вопросы: выявление и коррекция проблем семей на ранней стадии семейного неблагополучия; устройство детей-сирот, детей, оставшихся без попечения родителей, под опеку (попечительство), в приемную семью, на усыновление, на патронатное воспитание; учёт несовершеннолетних, проживающих на территории района в замещающих семьях; контроль за условиями жизни и воспитания подопечных детей; рассмотрение обращений граждан и общественных объединений;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участие в судебных вопросах. </w:t>
      </w: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Кузенкова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Наталия Николаевна – ведущий специалист отдела образования.  Курирует вопросы: работа дошкольных образовательных учреждений района; учёт и движение обучающихся; мониторинговые исследования качества знаний обучающихся; всероссийская олимпиада  школьников; ЕГЭ; ГИА; </w:t>
      </w: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предпрофильное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профильное обучение; трудоустройство выпускников ОУ; экспериментальная и инновационная деятельность ОУ.</w:t>
      </w: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Мещерякова Наталия Владимировна – ведущий специалист отдела образования.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Курирует вопросы: организация летнего отдыха детей и подростков;  работа с одарёнными детьми; воспитательная работа ОУ; дополнительное образование; профилактика детского дорожно-транспортного травматизма среди обучающихся; профилактика безнадзорности и правонарушений несовершеннолетних; молодёжная политика.</w:t>
      </w:r>
      <w:proofErr w:type="gramEnd"/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программах и проектах в сфере образования</w:t>
      </w:r>
    </w:p>
    <w:p w:rsidR="00AB5D95" w:rsidRPr="00AB5D95" w:rsidRDefault="00AB5D95" w:rsidP="00AB5D9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в 2015-2016 учебном  году курировал реализацию следующих программ:</w:t>
      </w:r>
    </w:p>
    <w:p w:rsidR="00AB5D95" w:rsidRPr="00AB5D95" w:rsidRDefault="00AB5D95" w:rsidP="00AB5D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образования Гавриловского района на 2014-2020 гг.</w:t>
      </w:r>
    </w:p>
    <w:p w:rsidR="00AB5D95" w:rsidRPr="00AB5D95" w:rsidRDefault="00AB5D95" w:rsidP="00AB5D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институтов гражданского общества на 2014-2020 гг.</w:t>
      </w:r>
    </w:p>
    <w:p w:rsidR="00AB5D95" w:rsidRPr="00AB5D95" w:rsidRDefault="00AB5D95" w:rsidP="00AB5D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95" w:rsidRPr="00AB5D95" w:rsidRDefault="00AB5D95" w:rsidP="00AB5D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Анализ состояния и перспектив развития системы образования</w:t>
      </w:r>
      <w:r w:rsidRPr="00AB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B5D95" w:rsidRPr="00AB5D95" w:rsidRDefault="00AB5D95" w:rsidP="00AB5D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D95" w:rsidRPr="00AB5D95" w:rsidRDefault="00AB5D95" w:rsidP="00AB5D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2.1. Общее образование</w:t>
      </w:r>
    </w:p>
    <w:p w:rsidR="00AB5D95" w:rsidRPr="00AB5D95" w:rsidRDefault="00AB5D95" w:rsidP="00AB5D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D95" w:rsidRPr="00AB5D95" w:rsidRDefault="00AB5D95" w:rsidP="00AB5D95">
      <w:pPr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2.1.1. Сведения о развитии дошкольного образования</w:t>
      </w:r>
    </w:p>
    <w:p w:rsidR="00AB5D95" w:rsidRPr="00AB5D95" w:rsidRDefault="00AB5D95" w:rsidP="00AB5D95">
      <w:pPr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D95" w:rsidRPr="00AB5D95" w:rsidRDefault="00AB5D95" w:rsidP="00AB5D95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образования Гавриловского района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2015/2016 учебного года функционировала одна образовательная организация  дошкольного образования МБДОУ детский сад «Солнышко», </w:t>
      </w:r>
    </w:p>
    <w:p w:rsidR="00AB5D95" w:rsidRPr="00AB5D95" w:rsidRDefault="00AB5D95" w:rsidP="00AB5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Охват всеми формами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дошкольного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образования составлял </w:t>
      </w:r>
      <w:r w:rsidRPr="00AB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87 %.</w:t>
      </w: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Очередности на устройство в детские сады нет.</w:t>
      </w:r>
    </w:p>
    <w:p w:rsidR="00AB5D95" w:rsidRPr="00AB5D95" w:rsidRDefault="00AB5D95" w:rsidP="00AB5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детей услугами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для детей в возрасте от 3 до 7 лет составляет 100 %.</w:t>
      </w:r>
    </w:p>
    <w:p w:rsidR="00AB5D95" w:rsidRPr="00AB5D95" w:rsidRDefault="00AB5D95" w:rsidP="00AB5D95">
      <w:pPr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sz w:val="24"/>
          <w:szCs w:val="26"/>
          <w:lang w:eastAsia="ru-RU"/>
        </w:rPr>
      </w:pPr>
      <w:r w:rsidRPr="00AB5D95">
        <w:rPr>
          <w:rFonts w:ascii="TimesNewRomanPSMT" w:eastAsia="Times New Roman" w:hAnsi="TimesNewRomanPSMT" w:cs="TimesNewRomanPSMT"/>
          <w:sz w:val="24"/>
          <w:szCs w:val="26"/>
          <w:lang w:eastAsia="ru-RU"/>
        </w:rPr>
        <w:t xml:space="preserve">В </w:t>
      </w: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2015/2016 учебном году </w:t>
      </w:r>
      <w:r w:rsidRPr="00AB5D95">
        <w:rPr>
          <w:rFonts w:ascii="TimesNewRomanPSMT" w:eastAsia="Times New Roman" w:hAnsi="TimesNewRomanPSMT" w:cs="TimesNewRomanPSMT"/>
          <w:sz w:val="24"/>
          <w:szCs w:val="26"/>
          <w:lang w:eastAsia="ru-RU"/>
        </w:rPr>
        <w:t xml:space="preserve">доступность дошкольного образования в районе осуществлялась за счет развития вариативных форм. На базе детского сада «Солнышко» </w:t>
      </w:r>
      <w:proofErr w:type="gramStart"/>
      <w:r w:rsidRPr="00AB5D95">
        <w:rPr>
          <w:rFonts w:ascii="TimesNewRomanPSMT" w:eastAsia="Times New Roman" w:hAnsi="TimesNewRomanPSMT" w:cs="TimesNewRomanPSMT"/>
          <w:sz w:val="24"/>
          <w:szCs w:val="26"/>
          <w:lang w:eastAsia="ru-RU"/>
        </w:rPr>
        <w:t>в</w:t>
      </w:r>
      <w:proofErr w:type="gramEnd"/>
      <w:r w:rsidRPr="00AB5D95">
        <w:rPr>
          <w:rFonts w:ascii="TimesNewRomanPSMT" w:eastAsia="Times New Roman" w:hAnsi="TimesNewRomanPSMT" w:cs="TimesNewRomanPSMT"/>
          <w:sz w:val="24"/>
          <w:szCs w:val="26"/>
          <w:lang w:eastAsia="ru-RU"/>
        </w:rPr>
        <w:t xml:space="preserve"> открыты:</w:t>
      </w:r>
    </w:p>
    <w:p w:rsidR="00AB5D95" w:rsidRPr="00AB5D95" w:rsidRDefault="00AB5D95" w:rsidP="00AB5D95">
      <w:pPr>
        <w:numPr>
          <w:ilvl w:val="0"/>
          <w:numId w:val="5"/>
        </w:numPr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6"/>
          <w:lang w:eastAsia="ru-RU"/>
        </w:rPr>
      </w:pPr>
      <w:r w:rsidRPr="00AB5D95">
        <w:rPr>
          <w:rFonts w:ascii="TimesNewRomanPSMT" w:eastAsia="Times New Roman" w:hAnsi="TimesNewRomanPSMT" w:cs="TimesNewRomanPSMT"/>
          <w:sz w:val="24"/>
          <w:szCs w:val="26"/>
          <w:lang w:eastAsia="ru-RU"/>
        </w:rPr>
        <w:t>1 консультативный центр</w:t>
      </w:r>
    </w:p>
    <w:p w:rsidR="00AB5D95" w:rsidRPr="00AB5D95" w:rsidRDefault="00AB5D95" w:rsidP="00AB5D95">
      <w:pPr>
        <w:numPr>
          <w:ilvl w:val="0"/>
          <w:numId w:val="5"/>
        </w:numPr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6"/>
          <w:lang w:eastAsia="ru-RU"/>
        </w:rPr>
      </w:pPr>
      <w:r w:rsidRPr="00AB5D95">
        <w:rPr>
          <w:rFonts w:ascii="TimesNewRomanPSMT" w:eastAsia="Times New Roman" w:hAnsi="TimesNewRomanPSMT" w:cs="TimesNewRomanPSMT"/>
          <w:sz w:val="24"/>
          <w:szCs w:val="26"/>
          <w:lang w:eastAsia="ru-RU"/>
        </w:rPr>
        <w:t>1 центр игровой поддержки ребенка</w:t>
      </w:r>
    </w:p>
    <w:p w:rsidR="00AB5D95" w:rsidRPr="00AB5D95" w:rsidRDefault="00AB5D95" w:rsidP="00AB5D95">
      <w:pPr>
        <w:numPr>
          <w:ilvl w:val="0"/>
          <w:numId w:val="5"/>
        </w:numPr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6"/>
          <w:lang w:eastAsia="ru-RU"/>
        </w:rPr>
      </w:pPr>
      <w:r w:rsidRPr="00AB5D95">
        <w:rPr>
          <w:rFonts w:ascii="TimesNewRomanPSMT" w:eastAsia="Times New Roman" w:hAnsi="TimesNewRomanPSMT" w:cs="TimesNewRomanPSMT"/>
          <w:sz w:val="24"/>
          <w:szCs w:val="26"/>
          <w:lang w:eastAsia="ru-RU"/>
        </w:rPr>
        <w:t>1 семейная группа.</w:t>
      </w:r>
    </w:p>
    <w:p w:rsidR="00AB5D95" w:rsidRPr="00AB5D95" w:rsidRDefault="00AB5D95" w:rsidP="00AB5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программу дошкольного образования реализовывали филиалы муниципального бюджетного общеобразовательного учреждения 2-Гавриловской средней общеобразовательной школы. </w:t>
      </w:r>
    </w:p>
    <w:p w:rsidR="00AB5D95" w:rsidRPr="00AB5D95" w:rsidRDefault="00AB5D95" w:rsidP="00AB5D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 учебном году  на базе муниципального бюджетного общеобразовательного учреждения 2-Гавриловской средней общеобразовательной школы</w:t>
      </w:r>
      <w:r w:rsidRPr="00AB5D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открыты:</w:t>
      </w:r>
    </w:p>
    <w:p w:rsidR="00AB5D95" w:rsidRPr="00AB5D95" w:rsidRDefault="00AB5D95" w:rsidP="00AB5D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Calibri" w:hAnsi="Times New Roman" w:cs="Times New Roman"/>
          <w:sz w:val="24"/>
          <w:szCs w:val="24"/>
          <w:lang w:eastAsia="ru-RU"/>
        </w:rPr>
        <w:t>1 центр игровой поддержки ребенка</w:t>
      </w:r>
    </w:p>
    <w:p w:rsidR="00AB5D95" w:rsidRPr="00AB5D95" w:rsidRDefault="00AB5D95" w:rsidP="00AB5D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 группа </w:t>
      </w:r>
      <w:proofErr w:type="spellStart"/>
      <w:r w:rsidRPr="00AB5D95">
        <w:rPr>
          <w:rFonts w:ascii="Times New Roman" w:eastAsia="Calibri" w:hAnsi="Times New Roman" w:cs="Times New Roman"/>
          <w:sz w:val="24"/>
          <w:szCs w:val="24"/>
          <w:lang w:eastAsia="ru-RU"/>
        </w:rPr>
        <w:t>предшкольной</w:t>
      </w:r>
      <w:proofErr w:type="spellEnd"/>
      <w:r w:rsidRPr="00AB5D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</w:t>
      </w:r>
    </w:p>
    <w:p w:rsidR="00AB5D95" w:rsidRPr="00AB5D95" w:rsidRDefault="00AB5D95" w:rsidP="00AB5D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Calibri" w:hAnsi="Times New Roman" w:cs="Times New Roman"/>
          <w:sz w:val="24"/>
          <w:szCs w:val="24"/>
          <w:lang w:eastAsia="ru-RU"/>
        </w:rPr>
        <w:t>2 группы кратковременного пребывания.</w:t>
      </w:r>
    </w:p>
    <w:p w:rsidR="00AB5D95" w:rsidRPr="00AB5D95" w:rsidRDefault="00AB5D95" w:rsidP="00AB5D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B5D95">
        <w:rPr>
          <w:rFonts w:ascii="Times New Roman" w:eastAsia="Calibri" w:hAnsi="Times New Roman" w:cs="Times New Roman"/>
          <w:sz w:val="24"/>
          <w:szCs w:val="24"/>
          <w:lang w:eastAsia="ru-RU"/>
        </w:rPr>
        <w:t>Но главная  задача муниципальной  политики в сфере дошкольного образования является не только увеличение охвата дошкольным образованием, но и</w:t>
      </w:r>
      <w:r w:rsidRPr="00AB5D95">
        <w:rPr>
          <w:rFonts w:ascii="Calibri" w:eastAsia="Calibri" w:hAnsi="Calibri" w:cs="Calibri"/>
          <w:sz w:val="24"/>
          <w:szCs w:val="24"/>
          <w:lang w:eastAsia="ru-RU"/>
        </w:rPr>
        <w:t xml:space="preserve"> </w:t>
      </w:r>
      <w:r w:rsidRPr="00AB5D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обновление содержания дошкольного образования, становление и развитие личности  ребенка в условиях введения Федерального  государственного образовательного  стандарта дошкольного образования.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5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 от правильного введения стандарта всецело зависит от того, насколько управленческая, педагогическая и образовательная деятельность в каждой  образовательной организации будет продуманной, целенаправленной и обеспеченной необходимыми ресурсами.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системой дошкольного образования в новом учебном году стоят следующие задачи: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увеличить процент охвата дошкольным образованием детей в возрасте от 1 года до 7 лет;</w:t>
      </w:r>
    </w:p>
    <w:p w:rsidR="00AB5D95" w:rsidRPr="00AB5D95" w:rsidRDefault="00AB5D95" w:rsidP="00AB5D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удовлетворенность родителей образовательной услугой;</w:t>
      </w:r>
    </w:p>
    <w:p w:rsidR="00AB5D95" w:rsidRPr="00AB5D95" w:rsidRDefault="00AB5D95" w:rsidP="00AB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обеспечить выполнение муниципального плана по введению ФГОС </w:t>
      </w:r>
      <w:proofErr w:type="gramStart"/>
      <w:r w:rsidRPr="00AB5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</w:t>
      </w:r>
      <w:proofErr w:type="gramEnd"/>
      <w:r w:rsidRPr="00AB5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AB5D95" w:rsidRPr="00AB5D95" w:rsidRDefault="00AB5D95" w:rsidP="00AB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обеспечить повышение квалификации педагогических и руководящих работников в соответствии с требованиями ФГОС </w:t>
      </w:r>
      <w:proofErr w:type="gramStart"/>
      <w:r w:rsidRPr="00AB5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</w:t>
      </w:r>
      <w:proofErr w:type="gramEnd"/>
      <w:r w:rsidRPr="00AB5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AB5D95" w:rsidRPr="00AB5D95" w:rsidRDefault="00AB5D95" w:rsidP="00AB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организацию пространственно-развивающей образовательной среды в образовательной организации в соответствии с ФГОС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коллективам образовательных организаций: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в соответствие с требованиями стандарта дошкольного образования образовательные программы, нормативную базу образовательных организаций,  тарифно-квалификационные характеристики должностных инструкций работников образовательных организаций; 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определить оптимальную модель организации образовательной деятельности, разработать план методической работы, обеспечивающей сопровождение введения ФГОС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мониторинга системы образования: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-охват детей дошкольными образовательными организациями – 87%;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доступность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-  100 %;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-удельный вес численности детей, обучающихся в группах кратковременного пребывания – 22%.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1 педагогического работника рассчитывается 12 воспитанников ДОУ;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-удельный вес числа организаций, имеющих водоснабжение, центральное отопление, канализацию, в общем числе дошкольных образовательных организаций – 100%;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- 15 дней пропущено по болезни одним ребенком в год;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числа дошкольных образовательных организаций составляет 100%;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детей с ОВЗ и детей-инвалидов нет;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зданий, которым требуются капитальный ремонт и, находящимся в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аварийном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состояний, нет;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здания имеют водоснабжение, центральное отопление, канализацию. </w:t>
      </w:r>
    </w:p>
    <w:p w:rsidR="00AB5D95" w:rsidRPr="00AB5D95" w:rsidRDefault="00AB5D95" w:rsidP="00AB5D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AB5D95" w:rsidRPr="00AB5D95" w:rsidRDefault="00AB5D95" w:rsidP="00AB5D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AB5D95" w:rsidRPr="00AB5D95" w:rsidRDefault="00AB5D95" w:rsidP="00AB5D9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B5D95" w:rsidRPr="00AB5D95" w:rsidRDefault="00AB5D95" w:rsidP="00AB5D9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B5D95" w:rsidRPr="00AB5D95" w:rsidRDefault="00AB5D95" w:rsidP="00AB5D9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2.1.1Сведения о развитии начального общего образования, основного общего образования и среднего общего образования</w:t>
      </w:r>
    </w:p>
    <w:p w:rsidR="00AB5D95" w:rsidRPr="00AB5D95" w:rsidRDefault="00AB5D95" w:rsidP="00AB5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D95" w:rsidRPr="00AB5D95" w:rsidRDefault="00AB5D95" w:rsidP="00AB5D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системе образования Гавриловского района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2015/2016 учебного года действовало 13 образовательных организаций: </w:t>
      </w:r>
    </w:p>
    <w:p w:rsidR="00AB5D95" w:rsidRPr="00AB5D95" w:rsidRDefault="00AB5D95" w:rsidP="00AB5D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базовая школа</w:t>
      </w:r>
    </w:p>
    <w:p w:rsidR="00AB5D95" w:rsidRPr="00AB5D95" w:rsidRDefault="00AB5D95" w:rsidP="00AB5D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3 филиала, реализующие программы среднего образования</w:t>
      </w:r>
    </w:p>
    <w:p w:rsidR="00AB5D95" w:rsidRPr="00AB5D95" w:rsidRDefault="00AB5D95" w:rsidP="00AB5D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5 филиалов, реализующие программы основного общего образования</w:t>
      </w:r>
    </w:p>
    <w:p w:rsidR="00AB5D95" w:rsidRPr="00AB5D95" w:rsidRDefault="00AB5D95" w:rsidP="00AB5D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4 филиала, реализующие программы начального общего образования</w:t>
      </w:r>
    </w:p>
    <w:p w:rsidR="00AB5D95" w:rsidRPr="00AB5D95" w:rsidRDefault="00AB5D95" w:rsidP="00AB5D95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B5D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1 сентября 2015 года в образовательных учреждениях района обучалось 800 учащихся: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начальном звене - в 1-4 классах - 303;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звене - в 5-9 классах - 436;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звене - в 10-11 классах - 61.</w:t>
      </w:r>
    </w:p>
    <w:p w:rsidR="00AB5D95" w:rsidRPr="00AB5D95" w:rsidRDefault="00AB5D95" w:rsidP="00AB5D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новой структурой системы общего образования осуществляется подвоз учащихся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автобусы осуществляют подвоз 157 учеников.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проведенный отделом образования мониторинг, выявлено, что качество знаний общего образования в </w:t>
      </w: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Гавриловском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районе в 2015/2016 учебном году составило 47,5%.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в образовательных организациях, реализующих программы среднего образования: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2-Гавриловская </w:t>
      </w: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-54,75 % (2015 - 59,09%)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Осино-Гайский филиал –56 % (2015-  59%)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1-Пересыпкинский филиал –55% (2015 - 55%)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в образовательных организациях, реализующих программы основного образования: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Глуховский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– 50 % (2015 -  53%)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1-Гавриловский филиал – 50 % (2015 -  50%)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2-Пересыпкинский филиал-564% (2015 -  56%)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Чуповский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–54% (2015 - 52%)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Козьмодемьяновский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филиал-56%(2015-55,2%)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Булгаковский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филиал-73%(2015-46%)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в образовательных организациях, реализующих программы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Дмитриевский филиал- 60 % (2015 - 33%)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Старорожковский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– 63 % (2015 -50%)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Ольшанский филиал- 100 % (2015 - 100%)</w:t>
      </w:r>
    </w:p>
    <w:p w:rsidR="00AB5D95" w:rsidRPr="00AB5D95" w:rsidRDefault="00AB5D95" w:rsidP="00AB5D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Синявский филиал –67% (2015 - 100%)</w:t>
      </w:r>
    </w:p>
    <w:p w:rsidR="00AB5D95" w:rsidRPr="00AB5D95" w:rsidRDefault="00AB5D95" w:rsidP="00AB5D9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нового поколения нормативно закрепил возможность и право школьников обучаться по </w:t>
      </w:r>
      <w:r w:rsidRPr="00AB5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индивидуальным учебным планам</w:t>
      </w: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Оно реализуется за счет выбора учеником и его родителями курсов вариативной части учебного плана, содержания и форм внеурочной деятельности, а на старшей ступени также за счет выбора профильных предметов.  Введение в старших классах средней школы профильного обучения является одним из важнейших направлений деятельности муниципальной системы образования. </w:t>
      </w:r>
    </w:p>
    <w:p w:rsidR="00AB5D95" w:rsidRPr="00AB5D95" w:rsidRDefault="00AB5D95" w:rsidP="00AB5D9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2015-2016 учебном  году во всех образовательных учреждениях на старшей ступени дети обучались по профильным программам. Наряду с этим профильное обучение реализовался в рамках проекта «Параллельное профильное обучение на основе договоров с учреждениями среднего профессионального образования (колледж – класс). </w:t>
      </w:r>
    </w:p>
    <w:p w:rsidR="00AB5D95" w:rsidRPr="00AB5D95" w:rsidRDefault="00AB5D95" w:rsidP="00AB5D9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1-Гавриловской школы работает филиал Аграрно-промышленного колледжа г. Кирсанова, который предоставляет </w:t>
      </w:r>
      <w:proofErr w:type="gramStart"/>
      <w:r w:rsidRPr="00AB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специальностям</w:t>
      </w:r>
      <w:proofErr w:type="gramEnd"/>
      <w:r w:rsidRPr="00AB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тракторист машинист, продавец, бухгалтер, швея и др. </w:t>
      </w:r>
    </w:p>
    <w:p w:rsidR="00AB5D95" w:rsidRPr="00AB5D95" w:rsidRDefault="00AB5D95" w:rsidP="00AB5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Доступность качественного образования обеспечивается также за счет создания среды инклюзивного образования. В рамках реализации проекта «Доступная среда» организовано совместное обучение детей с ограниченными возможностями здоровья и детей-инвалидов в базовой школе. 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Кадровый потенциал нашего района составляют 153 педагогических работника. 81,2% имеют высшее образование. 95,4% педагогов прошли аттестацию. Все педагоги проходят своевременно курсы повышения квалификации.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Вакансий в образовательных организациях нет, но в районе испытывается дефицит учителей по английскому языку, математике и истории. 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B5D95" w:rsidRPr="00AB5D95" w:rsidRDefault="00AB5D95" w:rsidP="00AB5D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B5D9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          продолжить работу по повышению качества математического, исторического, языкового образования;</w:t>
      </w:r>
    </w:p>
    <w:p w:rsidR="00AB5D95" w:rsidRPr="00AB5D95" w:rsidRDefault="00AB5D95" w:rsidP="00AB5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обеспечить 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реализации образовательных программ, независимо от места жительства, состояния здоровья обучающихся, социального положения и доходов семей; 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удовлетворенность абсолютного большинства потребителей образовательных услуг.</w:t>
      </w:r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становление единого образовательного пространства на основе дистанционного образования;</w:t>
      </w:r>
    </w:p>
    <w:p w:rsidR="00AB5D95" w:rsidRPr="00AB5D95" w:rsidRDefault="00AB5D95" w:rsidP="00AB5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усилить </w:t>
      </w: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в образовательных организациях в соответствии с современными экономическими запросами.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мониторинга системы образования выявлено: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- 100 % охват детей начальным общим, основным общим и средним общим образованием;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 составляет 59 %;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1 педагогического работника в расчете 6 учащихся;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численности учителей в возрасте до 35 лет в общей численности учителей общеобразовательных организаций составляет 16%;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образовательные организации обеспечены водоснабжением, канализацией и центральным отоплением;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площадь всех помещений общеобразовательных организаций в расчете на одного учащегося составляет 10,6;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средние баллы по ЕГЭ по математике и русскому языку – 38,79 и 67,90;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средние баллы по ОГЭ по математике и русскому языку – 3,62 и 4,15;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- 100 % охват горячим питанием.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95" w:rsidRPr="00AB5D95" w:rsidRDefault="00AB5D95" w:rsidP="00AB5D95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Сведения о развитии дополнительного образования</w:t>
      </w:r>
    </w:p>
    <w:p w:rsidR="00AB5D95" w:rsidRPr="00AB5D95" w:rsidRDefault="00AB5D95" w:rsidP="00AB5D95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95" w:rsidRPr="00AB5D95" w:rsidRDefault="00AB5D95" w:rsidP="00AB5D95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конец учебного года  дополнительным образованием в районе  было охвачено 85% детей в возрасте от 5 до 18 лет. Во всех образовательных организациях реализуются 38 программ по 6 направлениям.  </w:t>
      </w:r>
    </w:p>
    <w:p w:rsidR="00AB5D95" w:rsidRPr="00AB5D95" w:rsidRDefault="00AB5D95" w:rsidP="00AB5D95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 учебном году в образовательных организациях реализовались программы дополнительного образования физкультурной направленности.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МБОУ 2-Гавриловская </w:t>
      </w: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ноября 2013 года работает спортивный клуб «Олимп»., который объединяет 405 учащихся (56%), в нем  работают 5 спортивных направлений (волейбол, вольная борьба, общая физическая подготовка, пауэрлифтинг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 ). Из них самые востребованные волейбол и пауэрлифтинг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являются самыми результативными. В течени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года, воспитанники данных секций стали победителями и призёрами региональных и российских соревнований.</w:t>
      </w:r>
    </w:p>
    <w:p w:rsidR="00AB5D95" w:rsidRPr="00AB5D95" w:rsidRDefault="00AB5D95" w:rsidP="00AB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дальнейшей социализации детей и подростков </w:t>
      </w: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проекты:</w:t>
      </w:r>
    </w:p>
    <w:p w:rsidR="00AB5D95" w:rsidRPr="00AB5D95" w:rsidRDefault="00AB5D95" w:rsidP="00AB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внутреннего туризма «Моя малая Родина»;</w:t>
      </w:r>
    </w:p>
    <w:p w:rsidR="00AB5D95" w:rsidRPr="00AB5D95" w:rsidRDefault="00AB5D95" w:rsidP="00AB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«Старшему поколению – активное долголетие», </w:t>
      </w:r>
    </w:p>
    <w:p w:rsidR="00AB5D95" w:rsidRPr="00AB5D95" w:rsidRDefault="00AB5D95" w:rsidP="00AB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комплексная программа «Не оступись!». </w:t>
      </w:r>
    </w:p>
    <w:p w:rsidR="00AB5D95" w:rsidRPr="00AB5D95" w:rsidRDefault="00AB5D95" w:rsidP="00AB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профилактика преступности и правонарушения несовершеннолетних, в том числе повторных, социализация и реабилитация несовершеннолетних, находящихся в конфликте с законом.  Для её реализации на территории района создана опорная площадка. На базе площадки введена услуга «Событийный туризм и социальная анимация». 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текущей год:</w:t>
      </w:r>
      <w:proofErr w:type="gramEnd"/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 условия для предоставления качественного дополнительного образования, самореализации и творческого развития личности ребёнка;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систему выявления и развития талантливых детей; 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и укрепление системы духовно-нравственного и гражданско-патриотического воспитания детей и молодежи;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 эффективность работы по воспитанию здорового образа жизни </w:t>
      </w:r>
      <w:bookmarkStart w:id="1" w:name="YANDEX_99"/>
      <w:bookmarkEnd w:id="1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созданию </w:t>
      </w: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образовательного процесса;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межведомственное взаимодействие с организациями сферы культуры, спорта.</w:t>
      </w: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95" w:rsidRPr="00AB5D95" w:rsidRDefault="00AB5D95" w:rsidP="00AB5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района_________________</w:t>
      </w:r>
      <w:proofErr w:type="spellStart"/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Т.П.Горшкова</w:t>
      </w:r>
      <w:proofErr w:type="spellEnd"/>
    </w:p>
    <w:p w:rsidR="00AB5D95" w:rsidRPr="00AB5D95" w:rsidRDefault="00AB5D95" w:rsidP="00AB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46" w:rsidRDefault="00AB5D95" w:rsidP="00AB5D95">
      <w:r w:rsidRPr="00AB5D9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61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7D81"/>
    <w:multiLevelType w:val="hybridMultilevel"/>
    <w:tmpl w:val="0114974E"/>
    <w:lvl w:ilvl="0" w:tplc="7CFC3B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353B40"/>
    <w:multiLevelType w:val="hybridMultilevel"/>
    <w:tmpl w:val="89CC0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569D3"/>
    <w:multiLevelType w:val="multilevel"/>
    <w:tmpl w:val="B400ED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C301E67"/>
    <w:multiLevelType w:val="hybridMultilevel"/>
    <w:tmpl w:val="2BC0D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6C57EE"/>
    <w:multiLevelType w:val="hybridMultilevel"/>
    <w:tmpl w:val="11FE7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E2376"/>
    <w:multiLevelType w:val="hybridMultilevel"/>
    <w:tmpl w:val="B18CFD92"/>
    <w:lvl w:ilvl="0" w:tplc="052E10B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95"/>
    <w:rsid w:val="00617046"/>
    <w:rsid w:val="00AB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2gavrilovka.68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z@r51.tambov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</cp:revision>
  <dcterms:created xsi:type="dcterms:W3CDTF">2016-10-26T06:28:00Z</dcterms:created>
  <dcterms:modified xsi:type="dcterms:W3CDTF">2016-10-26T06:29:00Z</dcterms:modified>
</cp:coreProperties>
</file>